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340E" w14:textId="35946718" w:rsidR="00182EC5" w:rsidRPr="004560F5" w:rsidRDefault="00182EC5" w:rsidP="00182EC5">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D8404A">
        <w:rPr>
          <w:rFonts w:ascii="Arial" w:hAnsi="Arial" w:cs="Arial"/>
          <w:b/>
          <w:sz w:val="24"/>
          <w:lang w:val="en-US"/>
        </w:rPr>
        <w:t>8</w:t>
      </w:r>
      <w:r w:rsidR="00EE56A5">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4D775D">
        <w:rPr>
          <w:rFonts w:ascii="Arial" w:hAnsi="Arial" w:cs="Arial"/>
          <w:b/>
          <w:sz w:val="24"/>
          <w:lang w:val="en-US"/>
        </w:rPr>
        <w:t>10612</w:t>
      </w:r>
    </w:p>
    <w:p w14:paraId="62FA012F" w14:textId="44AEF8B5" w:rsidR="00182EC5" w:rsidRDefault="004D775D" w:rsidP="00182EC5">
      <w:pPr>
        <w:tabs>
          <w:tab w:val="left" w:pos="1985"/>
        </w:tabs>
        <w:spacing w:after="0"/>
        <w:jc w:val="both"/>
        <w:rPr>
          <w:rFonts w:ascii="Arial" w:hAnsi="Arial" w:cs="Arial"/>
          <w:b/>
          <w:sz w:val="24"/>
          <w:lang w:val="en-US"/>
        </w:rPr>
      </w:pPr>
      <w:r>
        <w:rPr>
          <w:rFonts w:ascii="Arial" w:hAnsi="Arial" w:cs="Arial"/>
          <w:b/>
          <w:sz w:val="24"/>
          <w:lang w:val="en-US"/>
        </w:rPr>
        <w:t>Chongqing</w:t>
      </w:r>
      <w:r w:rsidR="00D8404A">
        <w:rPr>
          <w:rFonts w:ascii="Arial" w:hAnsi="Arial" w:cs="Arial"/>
          <w:b/>
          <w:sz w:val="24"/>
          <w:lang w:val="en-US"/>
        </w:rPr>
        <w:t xml:space="preserve">, </w:t>
      </w:r>
      <w:r>
        <w:rPr>
          <w:rFonts w:ascii="Arial" w:hAnsi="Arial" w:cs="Arial"/>
          <w:b/>
          <w:sz w:val="24"/>
          <w:lang w:val="en-US"/>
        </w:rPr>
        <w:t>P.R. China</w:t>
      </w:r>
      <w:r w:rsidR="00D8404A">
        <w:rPr>
          <w:rFonts w:ascii="Arial" w:hAnsi="Arial" w:cs="Arial"/>
          <w:b/>
          <w:sz w:val="24"/>
          <w:lang w:val="en-US"/>
        </w:rPr>
        <w:t xml:space="preserve">, </w:t>
      </w:r>
      <w:r>
        <w:rPr>
          <w:rFonts w:ascii="Arial" w:hAnsi="Arial" w:cs="Arial"/>
          <w:b/>
          <w:sz w:val="24"/>
          <w:lang w:val="en-US"/>
        </w:rPr>
        <w:t>October 14</w:t>
      </w:r>
      <w:r w:rsidRPr="004D775D">
        <w:rPr>
          <w:rFonts w:ascii="Arial" w:hAnsi="Arial" w:cs="Arial"/>
          <w:b/>
          <w:sz w:val="24"/>
          <w:vertAlign w:val="superscript"/>
          <w:lang w:val="en-US"/>
        </w:rPr>
        <w:t>th</w:t>
      </w:r>
      <w:r>
        <w:rPr>
          <w:rFonts w:ascii="Arial" w:hAnsi="Arial" w:cs="Arial"/>
          <w:b/>
          <w:sz w:val="24"/>
          <w:lang w:val="en-US"/>
        </w:rPr>
        <w:t xml:space="preserve"> – 20</w:t>
      </w:r>
      <w:r w:rsidRPr="004D775D">
        <w:rPr>
          <w:rFonts w:ascii="Arial" w:hAnsi="Arial" w:cs="Arial"/>
          <w:b/>
          <w:sz w:val="24"/>
          <w:vertAlign w:val="superscript"/>
          <w:lang w:val="en-US"/>
        </w:rPr>
        <w:t>th</w:t>
      </w:r>
      <w:r w:rsidR="00182EC5">
        <w:rPr>
          <w:rFonts w:ascii="Arial" w:hAnsi="Arial" w:cs="Arial"/>
          <w:b/>
          <w:sz w:val="24"/>
          <w:lang w:val="en-US"/>
        </w:rPr>
        <w:t>, 2019</w:t>
      </w:r>
    </w:p>
    <w:p w14:paraId="2C0C4AE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77777777"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77777777"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92F84">
              <w:rPr>
                <w:b/>
                <w:noProof/>
                <w:sz w:val="28"/>
              </w:rPr>
              <w:t>4</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77777777" w:rsidR="001E41F3" w:rsidRPr="00410371" w:rsidRDefault="00182EC5" w:rsidP="00547111">
            <w:pPr>
              <w:pStyle w:val="CRCoverPage"/>
              <w:spacing w:after="0"/>
              <w:rPr>
                <w:noProof/>
              </w:rPr>
            </w:pPr>
            <w:r>
              <w:rPr>
                <w:b/>
                <w:noProof/>
                <w:sz w:val="28"/>
              </w:rPr>
              <w:t>DRAFT</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595E623A" w:rsidR="001E41F3" w:rsidRPr="00410371" w:rsidRDefault="00182EC5">
            <w:pPr>
              <w:pStyle w:val="CRCoverPage"/>
              <w:spacing w:after="0"/>
              <w:jc w:val="center"/>
              <w:rPr>
                <w:noProof/>
                <w:sz w:val="28"/>
              </w:rPr>
            </w:pPr>
            <w:r>
              <w:rPr>
                <w:b/>
                <w:noProof/>
                <w:sz w:val="28"/>
              </w:rPr>
              <w:t>15.</w:t>
            </w:r>
            <w:r w:rsidR="004D775D">
              <w:rPr>
                <w:b/>
                <w:noProof/>
                <w:sz w:val="28"/>
              </w:rPr>
              <w:t>7</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6FB1BA8A" w:rsidR="001E41F3" w:rsidRDefault="00804659">
            <w:pPr>
              <w:pStyle w:val="CRCoverPage"/>
              <w:spacing w:after="0"/>
              <w:ind w:left="100"/>
              <w:rPr>
                <w:noProof/>
              </w:rPr>
            </w:pPr>
            <w:r>
              <w:t xml:space="preserve">Introduction of </w:t>
            </w:r>
            <w:r w:rsidRPr="00804659">
              <w:t>Cross-carrier Scheduling with Different Numerologies</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7777777" w:rsidR="001E41F3" w:rsidRDefault="00182EC5">
            <w:pPr>
              <w:pStyle w:val="CRCoverPage"/>
              <w:spacing w:after="0"/>
              <w:ind w:left="100"/>
              <w:rPr>
                <w:noProof/>
              </w:rPr>
            </w:pPr>
            <w:r>
              <w:rPr>
                <w:noProof/>
              </w:rPr>
              <w:t>Nokia, Nokia Shanghai Bell</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77777777" w:rsidR="001E41F3" w:rsidRDefault="001E41F3" w:rsidP="00547111">
            <w:pPr>
              <w:pStyle w:val="CRCoverPage"/>
              <w:spacing w:after="0"/>
              <w:ind w:left="100"/>
              <w:rPr>
                <w:noProof/>
              </w:rPr>
            </w:pPr>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4FDF6A27" w:rsidR="001E41F3" w:rsidRDefault="00804659">
            <w:pPr>
              <w:pStyle w:val="CRCoverPage"/>
              <w:spacing w:after="0"/>
              <w:ind w:left="100"/>
              <w:rPr>
                <w:noProof/>
              </w:rPr>
            </w:pPr>
            <w:r w:rsidRPr="00804659">
              <w:rPr>
                <w:noProof/>
              </w:rPr>
              <w:t>LTE_NR_DC_CA_enh-Core</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666338AC" w:rsidR="001E41F3" w:rsidRDefault="004D775D">
            <w:pPr>
              <w:pStyle w:val="CRCoverPage"/>
              <w:spacing w:after="0"/>
              <w:ind w:left="100"/>
              <w:rPr>
                <w:noProof/>
              </w:rPr>
            </w:pPr>
            <w:r>
              <w:rPr>
                <w:noProof/>
              </w:rPr>
              <w:t>04.10.2019</w:t>
            </w:r>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4B6BE644" w:rsidR="001E41F3" w:rsidRDefault="00804659" w:rsidP="00D24991">
            <w:pPr>
              <w:pStyle w:val="CRCoverPage"/>
              <w:spacing w:after="0"/>
              <w:ind w:left="100" w:right="-609"/>
              <w:rPr>
                <w:b/>
                <w:noProof/>
              </w:rPr>
            </w:pPr>
            <w:r>
              <w:rPr>
                <w:b/>
                <w:noProof/>
              </w:rPr>
              <w:t>B</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23DC0271" w:rsidR="001E41F3" w:rsidRDefault="00182EC5">
            <w:pPr>
              <w:pStyle w:val="CRCoverPage"/>
              <w:spacing w:after="0"/>
              <w:ind w:left="100"/>
              <w:rPr>
                <w:noProof/>
              </w:rPr>
            </w:pPr>
            <w:r>
              <w:rPr>
                <w:noProof/>
              </w:rPr>
              <w:t>Rel-1</w:t>
            </w:r>
            <w:r w:rsidR="00804659">
              <w:rPr>
                <w:noProof/>
              </w:rPr>
              <w:t>6</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3B57" w14:textId="52619886" w:rsidR="001E41F3" w:rsidRDefault="00BC478C">
            <w:pPr>
              <w:pStyle w:val="CRCoverPage"/>
              <w:spacing w:after="0"/>
              <w:ind w:left="100"/>
              <w:rPr>
                <w:noProof/>
              </w:rPr>
            </w:pPr>
            <w:r>
              <w:rPr>
                <w:noProof/>
              </w:rPr>
              <w:t>Introduction of cross-carrier scheduling with different numerologies to TS38.214</w:t>
            </w: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2D91C1" w14:textId="72DCA789" w:rsidR="001E41F3" w:rsidRDefault="00BC478C">
            <w:pPr>
              <w:pStyle w:val="CRCoverPage"/>
              <w:spacing w:after="0"/>
              <w:ind w:left="100"/>
              <w:rPr>
                <w:noProof/>
              </w:rPr>
            </w:pPr>
            <w:r>
              <w:rPr>
                <w:noProof/>
              </w:rPr>
              <w:t>PDSCH timing rules and QCL determination for the corss-carrier scheduling with different numerologies</w:t>
            </w: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1D28ECA8" w:rsidR="001E41F3" w:rsidRDefault="00BC478C">
            <w:pPr>
              <w:pStyle w:val="CRCoverPage"/>
              <w:spacing w:after="0"/>
              <w:ind w:left="100"/>
              <w:rPr>
                <w:noProof/>
              </w:rPr>
            </w:pPr>
            <w:r>
              <w:rPr>
                <w:noProof/>
              </w:rPr>
              <w:t>Cross-carrier scheduling with different numerologies is not supported</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08035C0B" w:rsidR="001E41F3" w:rsidRDefault="00BC478C">
            <w:pPr>
              <w:pStyle w:val="CRCoverPage"/>
              <w:spacing w:after="0"/>
              <w:ind w:left="100"/>
              <w:rPr>
                <w:noProof/>
              </w:rPr>
            </w:pPr>
            <w:r w:rsidRPr="004D775D">
              <w:rPr>
                <w:noProof/>
              </w:rPr>
              <w:t>5.1.5, 5.</w:t>
            </w:r>
            <w:r w:rsidR="004D775D" w:rsidRPr="004D775D">
              <w:rPr>
                <w:noProof/>
              </w:rPr>
              <w:t>5</w:t>
            </w:r>
            <w:r w:rsidR="004D775D">
              <w:rPr>
                <w:noProof/>
              </w:rPr>
              <w:t xml:space="preserve"> (new)</w:t>
            </w: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460BBB4D" w:rsidR="001E41F3" w:rsidRDefault="00BC47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4B1D63BF" w:rsidR="001E41F3" w:rsidRDefault="001E41F3">
            <w:pPr>
              <w:pStyle w:val="CRCoverPage"/>
              <w:spacing w:after="0"/>
              <w:jc w:val="center"/>
              <w:rPr>
                <w:b/>
                <w:caps/>
                <w:noProof/>
              </w:rPr>
            </w:pP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245BDF78" w:rsidR="001E41F3" w:rsidRDefault="00145D43">
            <w:pPr>
              <w:pStyle w:val="CRCoverPage"/>
              <w:spacing w:after="0"/>
              <w:ind w:left="99"/>
              <w:rPr>
                <w:noProof/>
              </w:rPr>
            </w:pPr>
            <w:r>
              <w:rPr>
                <w:noProof/>
              </w:rPr>
              <w:t>TS</w:t>
            </w:r>
            <w:r w:rsidR="00BC478C">
              <w:rPr>
                <w:noProof/>
              </w:rPr>
              <w:t>38.213</w:t>
            </w:r>
            <w:r>
              <w:rPr>
                <w:noProof/>
              </w:rPr>
              <w:t xml:space="preserve">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D2BA8" w14:textId="4A5669A3" w:rsidR="00D8404A" w:rsidRDefault="00D8404A" w:rsidP="00804659">
            <w:pPr>
              <w:pStyle w:val="CRCoverPage"/>
              <w:spacing w:after="0"/>
              <w:rPr>
                <w:noProof/>
              </w:rPr>
            </w:pP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77777777" w:rsidR="008863B9" w:rsidRDefault="008863B9">
            <w:pPr>
              <w:pStyle w:val="CRCoverPage"/>
              <w:spacing w:after="0"/>
              <w:ind w:left="100"/>
              <w:rPr>
                <w:noProof/>
              </w:rPr>
            </w:pPr>
          </w:p>
        </w:tc>
      </w:tr>
    </w:tbl>
    <w:p w14:paraId="38BAFDFF" w14:textId="77777777" w:rsidR="001E41F3" w:rsidRDefault="001E41F3">
      <w:pPr>
        <w:pStyle w:val="CRCoverPage"/>
        <w:spacing w:after="0"/>
        <w:rPr>
          <w:noProof/>
          <w:sz w:val="8"/>
          <w:szCs w:val="8"/>
        </w:rPr>
      </w:pPr>
    </w:p>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E2C485" w14:textId="77777777" w:rsidR="008B20CE" w:rsidRPr="0048482F" w:rsidRDefault="008B20CE" w:rsidP="008B20CE">
      <w:pPr>
        <w:pStyle w:val="Heading3"/>
        <w:rPr>
          <w:color w:val="000000"/>
        </w:rPr>
      </w:pPr>
      <w:bookmarkStart w:id="3" w:name="_Toc45081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p>
    <w:p w14:paraId="0CA87F23" w14:textId="77777777" w:rsidR="00003755" w:rsidRPr="0048482F" w:rsidRDefault="00003755" w:rsidP="00003755">
      <w:pPr>
        <w:rPr>
          <w:color w:val="000000"/>
        </w:rPr>
      </w:pPr>
      <w:bookmarkStart w:id="4" w:name="_Hlk500800106"/>
      <w:bookmarkStart w:id="5" w:name="_Hlk500784100"/>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F89CA4A" w14:textId="77777777" w:rsidR="008B20CE" w:rsidRPr="0048482F" w:rsidRDefault="008B20CE" w:rsidP="008B20CE">
      <w:pPr>
        <w:pStyle w:val="B1"/>
      </w:pPr>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34222ED5" w14:textId="77777777" w:rsidR="008B20CE" w:rsidRPr="0048482F" w:rsidRDefault="008B20CE" w:rsidP="008B20CE">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1E6B72D4" w14:textId="77777777" w:rsidR="008B20CE" w:rsidRPr="0048482F" w:rsidRDefault="008B20CE" w:rsidP="008B20CE">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1B20F381" w14:textId="77777777" w:rsidR="008B20CE" w:rsidRPr="0048482F" w:rsidRDefault="008B20CE" w:rsidP="008B20CE">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0A4924B3" w14:textId="77777777" w:rsidR="004D775D" w:rsidRPr="0048482F" w:rsidRDefault="004D775D" w:rsidP="004D775D">
      <w:pPr>
        <w:rPr>
          <w:color w:val="000000"/>
        </w:rPr>
      </w:pPr>
      <w:bookmarkStart w:id="6" w:name="_Hlk500953403"/>
      <w:bookmarkStart w:id="7" w:name="_Hlk498002628"/>
      <w:bookmarkStart w:id="8" w:name="_Hlk500790716"/>
      <w:bookmarkStart w:id="9" w:name="_Hlk498589824"/>
      <w:bookmarkEnd w:id="4"/>
      <w:bookmarkEnd w:id="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6"/>
    <w:p w14:paraId="3311AB23" w14:textId="77777777" w:rsidR="004D775D" w:rsidRPr="0048482F" w:rsidRDefault="004D775D" w:rsidP="004D775D">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47DF3BD3" w14:textId="77777777" w:rsidR="004D775D" w:rsidRPr="00AB3B05" w:rsidRDefault="004D775D" w:rsidP="004D775D">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0"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10"/>
    </w:p>
    <w:p w14:paraId="3DA83EFF" w14:textId="5741B469" w:rsidR="00BC478C" w:rsidRDefault="00BC478C" w:rsidP="008B20CE">
      <w:pPr>
        <w:rPr>
          <w:ins w:id="11" w:author="Nokia" w:date="2019-06-24T14:49:00Z"/>
          <w:color w:val="000000"/>
        </w:rPr>
      </w:pPr>
      <w:ins w:id="12" w:author="Nokia" w:date="2019-06-24T14:49:00Z">
        <w:r>
          <w:rPr>
            <w:color w:val="000000"/>
          </w:rPr>
          <w:t>If the PDCCH carrying the scheduling DCI and the PDSCH scheduled by th</w:t>
        </w:r>
      </w:ins>
      <w:ins w:id="13" w:author="Nokia" w:date="2019-06-24T14:50:00Z">
        <w:r>
          <w:rPr>
            <w:color w:val="000000"/>
          </w:rPr>
          <w:t>at</w:t>
        </w:r>
      </w:ins>
      <w:ins w:id="14" w:author="Nokia" w:date="2019-06-24T14:49:00Z">
        <w:r>
          <w:rPr>
            <w:color w:val="000000"/>
          </w:rPr>
          <w:t xml:space="preserve"> DCI </w:t>
        </w:r>
      </w:ins>
      <w:ins w:id="15" w:author="Nokia" w:date="2019-06-24T14:51:00Z">
        <w:r>
          <w:rPr>
            <w:color w:val="000000"/>
          </w:rPr>
          <w:t xml:space="preserve">are transmitted with the same </w:t>
        </w:r>
      </w:ins>
      <w:ins w:id="16" w:author="Nokia" w:date="2019-06-24T14:49:00Z">
        <w:r>
          <w:rPr>
            <w:color w:val="000000"/>
          </w:rPr>
          <w:t>OFDM subcarrier spacing:</w:t>
        </w:r>
      </w:ins>
    </w:p>
    <w:p w14:paraId="40ACE254" w14:textId="5F4FA03B" w:rsidR="008B20CE" w:rsidRDefault="00BC478C">
      <w:pPr>
        <w:ind w:left="567" w:hanging="283"/>
        <w:rPr>
          <w:ins w:id="17" w:author="Nokia" w:date="2019-06-24T14:13:00Z"/>
          <w:color w:val="000000"/>
        </w:rPr>
        <w:pPrChange w:id="18" w:author="Nokia" w:date="2019-06-24T14:49:00Z">
          <w:pPr/>
        </w:pPrChange>
      </w:pPr>
      <w:ins w:id="19" w:author="Nokia" w:date="2019-06-24T14:49:00Z">
        <w:r>
          <w:rPr>
            <w:color w:val="000000"/>
          </w:rPr>
          <w:t>-</w:t>
        </w:r>
        <w:r>
          <w:rPr>
            <w:color w:val="000000"/>
          </w:rPr>
          <w:tab/>
        </w:r>
      </w:ins>
      <w:r w:rsidR="008B20CE" w:rsidRPr="0048482F">
        <w:rPr>
          <w:color w:val="000000"/>
        </w:rPr>
        <w:t>For both the case</w:t>
      </w:r>
      <w:r w:rsidR="008B20CE">
        <w:rPr>
          <w:color w:val="000000"/>
        </w:rPr>
        <w:t>s</w:t>
      </w:r>
      <w:r w:rsidR="008B20CE" w:rsidRPr="0048482F">
        <w:rPr>
          <w:color w:val="000000"/>
        </w:rPr>
        <w:t xml:space="preserve"> when </w:t>
      </w:r>
      <w:proofErr w:type="spellStart"/>
      <w:r w:rsidR="008B20CE" w:rsidRPr="005B68A6">
        <w:rPr>
          <w:i/>
          <w:color w:val="000000"/>
        </w:rPr>
        <w:t>tci-PresentInDCI</w:t>
      </w:r>
      <w:proofErr w:type="spellEnd"/>
      <w:r w:rsidR="008B20CE" w:rsidRPr="0048482F">
        <w:rPr>
          <w:color w:val="000000"/>
        </w:rPr>
        <w:t xml:space="preserve"> </w:t>
      </w:r>
      <w:r w:rsidR="008B20CE">
        <w:rPr>
          <w:color w:val="000000"/>
        </w:rPr>
        <w:t>is set to</w:t>
      </w:r>
      <w:r w:rsidR="008B20CE" w:rsidRPr="0048482F">
        <w:rPr>
          <w:color w:val="000000"/>
        </w:rPr>
        <w:t xml:space="preserve"> </w:t>
      </w:r>
      <w:r w:rsidR="008B20CE">
        <w:rPr>
          <w:color w:val="000000"/>
        </w:rPr>
        <w:t>'enabled'</w:t>
      </w:r>
      <w:r w:rsidR="008B20CE" w:rsidRPr="0048482F">
        <w:rPr>
          <w:color w:val="000000"/>
        </w:rPr>
        <w:t xml:space="preserve"> and </w:t>
      </w:r>
      <w:proofErr w:type="spellStart"/>
      <w:r w:rsidR="008B20CE" w:rsidRPr="005B68A6">
        <w:rPr>
          <w:i/>
          <w:color w:val="000000"/>
        </w:rPr>
        <w:t>tci-PresentInDCI</w:t>
      </w:r>
      <w:proofErr w:type="spellEnd"/>
      <w:r w:rsidR="008B20CE" w:rsidRPr="0048482F">
        <w:rPr>
          <w:color w:val="000000"/>
        </w:rPr>
        <w:t xml:space="preserve"> </w:t>
      </w:r>
      <w:r w:rsidR="008B20CE">
        <w:rPr>
          <w:color w:val="000000"/>
        </w:rPr>
        <w:t>is not configured in RRC connected mode,</w:t>
      </w:r>
      <w:r w:rsidR="008B20CE" w:rsidRPr="0048482F">
        <w:rPr>
          <w:color w:val="000000"/>
        </w:rPr>
        <w:t xml:space="preserve"> </w:t>
      </w:r>
      <w:r w:rsidR="008B20CE">
        <w:rPr>
          <w:color w:val="000000"/>
        </w:rPr>
        <w:t>i</w:t>
      </w:r>
      <w:r w:rsidR="008B20CE" w:rsidRPr="0048482F">
        <w:rPr>
          <w:color w:val="000000"/>
        </w:rPr>
        <w:t xml:space="preserve">f the offset </w:t>
      </w:r>
      <w:r w:rsidR="008B20CE">
        <w:rPr>
          <w:color w:val="000000"/>
        </w:rPr>
        <w:t xml:space="preserve">between the reception of the DL DCI and the corresponding PDSCH </w:t>
      </w:r>
      <w:r w:rsidR="008B20CE" w:rsidRPr="0048482F">
        <w:rPr>
          <w:color w:val="000000"/>
        </w:rPr>
        <w:t xml:space="preserve">is less than </w:t>
      </w:r>
      <w:r w:rsidR="008B20CE">
        <w:rPr>
          <w:color w:val="000000"/>
        </w:rPr>
        <w:t>the</w:t>
      </w:r>
      <w:r w:rsidR="008B20CE" w:rsidRPr="0048482F">
        <w:rPr>
          <w:color w:val="000000"/>
        </w:rPr>
        <w:t xml:space="preserve"> threshold</w:t>
      </w:r>
      <w:r w:rsidR="008B20CE">
        <w:rPr>
          <w:color w:val="000000"/>
        </w:rPr>
        <w:t xml:space="preserve"> </w:t>
      </w:r>
      <w:proofErr w:type="spellStart"/>
      <w:r w:rsidR="008B20CE" w:rsidRPr="00265872">
        <w:rPr>
          <w:i/>
          <w:color w:val="000000"/>
        </w:rPr>
        <w:t>timeDurationForQCL</w:t>
      </w:r>
      <w:proofErr w:type="spellEnd"/>
      <w:r w:rsidR="008B20CE" w:rsidRPr="0048482F">
        <w:rPr>
          <w:color w:val="000000"/>
        </w:rPr>
        <w:t>, the UE may assume that the DM-RS port</w:t>
      </w:r>
      <w:r w:rsidR="008B20CE">
        <w:rPr>
          <w:color w:val="000000"/>
        </w:rPr>
        <w:t>s</w:t>
      </w:r>
      <w:r w:rsidR="008B20CE" w:rsidRPr="0048482F">
        <w:rPr>
          <w:color w:val="000000"/>
        </w:rPr>
        <w:t xml:space="preserve"> of PDSCH of a serving cell are </w:t>
      </w:r>
      <w:r w:rsidR="008B20CE" w:rsidRPr="0048482F">
        <w:rPr>
          <w:color w:val="000000"/>
        </w:rPr>
        <w:lastRenderedPageBreak/>
        <w:t xml:space="preserve">quasi co-located </w:t>
      </w:r>
      <w:r w:rsidR="008B20CE">
        <w:rPr>
          <w:color w:val="000000"/>
        </w:rPr>
        <w:t xml:space="preserve">with the RS(s) with respect to the QCL parameter(s) </w:t>
      </w:r>
      <w:r w:rsidR="008B20CE" w:rsidRPr="0048482F">
        <w:rPr>
          <w:color w:val="000000"/>
        </w:rPr>
        <w:t>used for PDCCH quasi</w:t>
      </w:r>
      <w:r w:rsidR="008B20CE">
        <w:rPr>
          <w:color w:val="000000"/>
        </w:rPr>
        <w:t xml:space="preserve"> </w:t>
      </w:r>
      <w:r w:rsidR="008B20CE" w:rsidRPr="0048482F">
        <w:rPr>
          <w:color w:val="000000"/>
        </w:rPr>
        <w:t>co</w:t>
      </w:r>
      <w:r w:rsidR="008B20CE">
        <w:rPr>
          <w:color w:val="000000"/>
        </w:rPr>
        <w:t>-</w:t>
      </w:r>
      <w:r w:rsidR="008B20CE" w:rsidRPr="0048482F">
        <w:rPr>
          <w:color w:val="000000"/>
        </w:rPr>
        <w:t xml:space="preserve">location indication of </w:t>
      </w:r>
      <w:r w:rsidR="008B20CE">
        <w:rPr>
          <w:color w:val="000000"/>
        </w:rPr>
        <w:t xml:space="preserve">the CORESET associated with a monitored search space with </w:t>
      </w:r>
      <w:r w:rsidR="008B20CE" w:rsidRPr="0048482F">
        <w:rPr>
          <w:color w:val="000000"/>
        </w:rPr>
        <w:t xml:space="preserve">the lowest </w:t>
      </w:r>
      <w:r w:rsidR="008B20CE" w:rsidRPr="0048482F">
        <w:rPr>
          <w:i/>
          <w:color w:val="000000"/>
        </w:rPr>
        <w:t>CORESET-ID</w:t>
      </w:r>
      <w:r w:rsidR="008B20CE" w:rsidRPr="0048482F">
        <w:rPr>
          <w:color w:val="000000"/>
        </w:rPr>
        <w:t xml:space="preserve"> in the latest slot in which one or more CORESETs </w:t>
      </w:r>
      <w:r w:rsidR="008B20CE" w:rsidRPr="004F4EFD">
        <w:rPr>
          <w:color w:val="000000"/>
        </w:rPr>
        <w:t xml:space="preserve">within the active BWP of the serving cell </w:t>
      </w:r>
      <w:r w:rsidR="008B20CE" w:rsidRPr="0048482F">
        <w:rPr>
          <w:color w:val="000000"/>
        </w:rPr>
        <w:t xml:space="preserve">are </w:t>
      </w:r>
      <w:r w:rsidR="008B20CE">
        <w:rPr>
          <w:color w:val="000000"/>
        </w:rPr>
        <w:t>monitored by</w:t>
      </w:r>
      <w:r w:rsidR="008B20CE" w:rsidRPr="0048482F">
        <w:rPr>
          <w:color w:val="000000"/>
        </w:rPr>
        <w:t xml:space="preserve"> the UE.</w:t>
      </w:r>
      <w:r w:rsidR="008B20CE">
        <w:rPr>
          <w:color w:val="000000"/>
        </w:rPr>
        <w:t xml:space="preserve"> In this case, if the 'QCL-</w:t>
      </w:r>
      <w:proofErr w:type="spellStart"/>
      <w:r w:rsidR="008B20CE">
        <w:rPr>
          <w:color w:val="000000"/>
        </w:rPr>
        <w:t>T</w:t>
      </w:r>
      <w:r w:rsidR="008B20CE" w:rsidRPr="00B40C36">
        <w:rPr>
          <w:color w:val="000000"/>
        </w:rPr>
        <w:t>ypeD</w:t>
      </w:r>
      <w:proofErr w:type="spellEnd"/>
      <w:r w:rsidR="008B20CE">
        <w:rPr>
          <w:color w:val="000000"/>
        </w:rPr>
        <w:t>'</w:t>
      </w:r>
      <w:r w:rsidR="008B20CE" w:rsidRPr="00B40C36">
        <w:rPr>
          <w:color w:val="000000"/>
        </w:rPr>
        <w:t xml:space="preserve"> of the PDSCH DM</w:t>
      </w:r>
      <w:r w:rsidR="008B20CE">
        <w:rPr>
          <w:color w:val="000000"/>
        </w:rPr>
        <w:t>-</w:t>
      </w:r>
      <w:r w:rsidR="008B20CE" w:rsidRPr="00B40C36">
        <w:rPr>
          <w:color w:val="000000"/>
        </w:rPr>
        <w:t xml:space="preserve">RS is different from </w:t>
      </w:r>
      <w:r w:rsidR="008B20CE">
        <w:rPr>
          <w:color w:val="000000"/>
        </w:rPr>
        <w:t>that</w:t>
      </w:r>
      <w:r w:rsidR="008B20CE" w:rsidRPr="00B40C36">
        <w:rPr>
          <w:color w:val="000000"/>
        </w:rPr>
        <w:t xml:space="preserve"> of the PDCCH DM</w:t>
      </w:r>
      <w:r w:rsidR="008B20CE">
        <w:rPr>
          <w:color w:val="000000"/>
        </w:rPr>
        <w:t>-</w:t>
      </w:r>
      <w:r w:rsidR="008B20CE" w:rsidRPr="00B40C36">
        <w:rPr>
          <w:color w:val="000000"/>
        </w:rPr>
        <w:t>RS with which they overlap in at least one symbol, the UE is expected to prioritize the reception of PDCCH associated with that CORESET. This also applies to the intra-band CA case (</w:t>
      </w:r>
      <w:r w:rsidR="008B20CE">
        <w:rPr>
          <w:color w:val="000000"/>
        </w:rPr>
        <w:t xml:space="preserve">when </w:t>
      </w:r>
      <w:r w:rsidR="008B20CE" w:rsidRPr="00B40C36">
        <w:rPr>
          <w:color w:val="000000"/>
        </w:rPr>
        <w:t xml:space="preserve">PDSCH and </w:t>
      </w:r>
      <w:r w:rsidR="008B20CE">
        <w:rPr>
          <w:color w:val="000000"/>
        </w:rPr>
        <w:t xml:space="preserve">the </w:t>
      </w:r>
      <w:r w:rsidR="008B20CE" w:rsidRPr="00B40C36">
        <w:rPr>
          <w:color w:val="000000"/>
        </w:rPr>
        <w:t xml:space="preserve">CORESET are in different </w:t>
      </w:r>
      <w:r w:rsidR="008B20CE">
        <w:rPr>
          <w:color w:val="000000"/>
        </w:rPr>
        <w:t>component carriers</w:t>
      </w:r>
      <w:r w:rsidR="008B20CE" w:rsidRPr="00B40C36">
        <w:rPr>
          <w:color w:val="000000"/>
        </w:rPr>
        <w:t>).</w:t>
      </w:r>
      <w:r w:rsidR="008B20CE">
        <w:rPr>
          <w:color w:val="000000"/>
        </w:rPr>
        <w:t xml:space="preserve"> If none of configured TCI states for the serving cell of scheduled PDSCH contains 'QCL-</w:t>
      </w:r>
      <w:proofErr w:type="spellStart"/>
      <w:r w:rsidR="008B20CE">
        <w:rPr>
          <w:color w:val="000000"/>
        </w:rPr>
        <w:t>TypeD</w:t>
      </w:r>
      <w:proofErr w:type="spellEnd"/>
      <w:r w:rsidR="008B20CE">
        <w:rPr>
          <w:color w:val="000000"/>
        </w:rPr>
        <w:t>', the UE shall obtain the other QCL assumptions from the indicated TCI states for its scheduled PDSCH irrespective of the time offset between the reception of the DL DCI and the corresponding PDSCH.</w:t>
      </w:r>
    </w:p>
    <w:p w14:paraId="41AD1363" w14:textId="0B55071E" w:rsidR="002A331A" w:rsidRDefault="002A331A" w:rsidP="008B20CE">
      <w:pPr>
        <w:rPr>
          <w:ins w:id="20" w:author="Nokia" w:date="2019-06-24T14:14:00Z"/>
          <w:color w:val="000000"/>
        </w:rPr>
      </w:pPr>
      <w:ins w:id="21" w:author="Nokia" w:date="2019-06-24T14:14:00Z">
        <w:r>
          <w:rPr>
            <w:color w:val="000000"/>
          </w:rPr>
          <w:t>I</w:t>
        </w:r>
      </w:ins>
      <w:ins w:id="22" w:author="Nokia" w:date="2019-06-24T14:13:00Z">
        <w:r>
          <w:rPr>
            <w:color w:val="000000"/>
          </w:rPr>
          <w:t>f the PDCCH carrying the scheduling DCI is received on one</w:t>
        </w:r>
      </w:ins>
      <w:ins w:id="23" w:author="Nokia" w:date="2019-06-24T14:53:00Z">
        <w:r w:rsidR="00BC478C">
          <w:rPr>
            <w:color w:val="000000"/>
          </w:rPr>
          <w:t xml:space="preserve"> component</w:t>
        </w:r>
      </w:ins>
      <w:ins w:id="24" w:author="Nokia" w:date="2019-06-24T14:13:00Z">
        <w:r>
          <w:rPr>
            <w:color w:val="000000"/>
          </w:rPr>
          <w:t xml:space="preserve"> carrier with one OFDM subcarrier spacing, and the PDSCH </w:t>
        </w:r>
      </w:ins>
      <w:ins w:id="25" w:author="Nokia" w:date="2019-06-24T14:50:00Z">
        <w:r w:rsidR="00BC478C">
          <w:rPr>
            <w:color w:val="000000"/>
          </w:rPr>
          <w:t xml:space="preserve">scheduled </w:t>
        </w:r>
      </w:ins>
      <w:ins w:id="26" w:author="Nokia" w:date="2019-06-24T14:13:00Z">
        <w:r>
          <w:rPr>
            <w:color w:val="000000"/>
          </w:rPr>
          <w:t>by th</w:t>
        </w:r>
      </w:ins>
      <w:ins w:id="27" w:author="Nokia" w:date="2019-06-24T14:50:00Z">
        <w:r w:rsidR="00BC478C">
          <w:rPr>
            <w:color w:val="000000"/>
          </w:rPr>
          <w:t>at</w:t>
        </w:r>
      </w:ins>
      <w:ins w:id="28" w:author="Nokia" w:date="2019-06-24T14:13:00Z">
        <w:r>
          <w:rPr>
            <w:color w:val="000000"/>
          </w:rPr>
          <w:t xml:space="preserve"> DCI is on another </w:t>
        </w:r>
      </w:ins>
      <w:ins w:id="29" w:author="Nokia" w:date="2019-06-24T14:52:00Z">
        <w:r w:rsidR="00BC478C">
          <w:rPr>
            <w:color w:val="000000"/>
          </w:rPr>
          <w:t xml:space="preserve">component </w:t>
        </w:r>
      </w:ins>
      <w:ins w:id="30" w:author="Nokia" w:date="2019-06-24T14:13:00Z">
        <w:r>
          <w:rPr>
            <w:color w:val="000000"/>
          </w:rPr>
          <w:t>carrier with another OFDM subcarrier spacing</w:t>
        </w:r>
      </w:ins>
      <w:ins w:id="31" w:author="Nokia" w:date="2019-06-24T14:14:00Z">
        <w:r>
          <w:rPr>
            <w:color w:val="000000"/>
          </w:rPr>
          <w:t>:</w:t>
        </w:r>
      </w:ins>
    </w:p>
    <w:p w14:paraId="2D4BAC6A" w14:textId="77777777" w:rsidR="002A331A" w:rsidRDefault="002A331A" w:rsidP="002A331A">
      <w:pPr>
        <w:pStyle w:val="B1"/>
        <w:rPr>
          <w:ins w:id="32" w:author="Nokia" w:date="2019-06-24T14:14:00Z"/>
        </w:rPr>
      </w:pPr>
      <w:ins w:id="33" w:author="Nokia" w:date="2019-06-24T14:14:00Z">
        <w:r>
          <w:t>-</w:t>
        </w:r>
        <w:r>
          <w:tab/>
        </w:r>
        <w:r w:rsidRPr="002A331A">
          <w:rPr>
            <w:rPrChange w:id="34" w:author="Nokia" w:date="2019-06-24T14:14:00Z">
              <w:rPr>
                <w:color w:val="000000"/>
              </w:rPr>
            </w:rPrChange>
          </w:rPr>
          <w:t xml:space="preserve">The </w:t>
        </w:r>
        <w:proofErr w:type="spellStart"/>
        <w:r w:rsidRPr="00DD760B">
          <w:rPr>
            <w:i/>
            <w:rPrChange w:id="35" w:author="Nokia" w:date="2019-06-24T14:47:00Z">
              <w:rPr>
                <w:i/>
                <w:color w:val="000000"/>
              </w:rPr>
            </w:rPrChange>
          </w:rPr>
          <w:t>timeDurationForQCL</w:t>
        </w:r>
        <w:proofErr w:type="spellEnd"/>
        <w:r w:rsidRPr="002A331A">
          <w:rPr>
            <w:rPrChange w:id="36" w:author="Nokia" w:date="2019-06-24T14:14:00Z">
              <w:rPr>
                <w:color w:val="000000"/>
              </w:rPr>
            </w:rPrChange>
          </w:rPr>
          <w:t xml:space="preserve"> is determined based on the subcarrier spacing of the scheduled PDSCH</w:t>
        </w:r>
        <w:r>
          <w:t>;</w:t>
        </w:r>
      </w:ins>
    </w:p>
    <w:p w14:paraId="45B0A3BB" w14:textId="4FD998A8" w:rsidR="002A331A" w:rsidRPr="002A331A" w:rsidRDefault="002A331A">
      <w:pPr>
        <w:pStyle w:val="B1"/>
        <w:rPr>
          <w:rPrChange w:id="37" w:author="Nokia" w:date="2019-06-24T14:14:00Z">
            <w:rPr>
              <w:color w:val="000000"/>
            </w:rPr>
          </w:rPrChange>
        </w:rPr>
        <w:pPrChange w:id="38" w:author="Nokia" w:date="2019-06-24T14:14:00Z">
          <w:pPr/>
        </w:pPrChange>
      </w:pPr>
      <w:ins w:id="39" w:author="Nokia" w:date="2019-06-24T14:14:00Z">
        <w:r>
          <w:t>-</w:t>
        </w:r>
        <w:r>
          <w:tab/>
        </w:r>
      </w:ins>
      <w:ins w:id="40" w:author="Nokia" w:date="2019-06-24T14:48:00Z">
        <w:r w:rsidR="00BC478C" w:rsidRPr="0048482F">
          <w:rPr>
            <w:color w:val="000000"/>
          </w:rPr>
          <w:t>For both the case</w:t>
        </w:r>
        <w:r w:rsidR="00BC478C">
          <w:rPr>
            <w:color w:val="000000"/>
          </w:rPr>
          <w:t>s</w:t>
        </w:r>
        <w:r w:rsidR="00BC478C" w:rsidRPr="0048482F">
          <w:rPr>
            <w:color w:val="000000"/>
          </w:rPr>
          <w:t xml:space="preserve"> when </w:t>
        </w:r>
        <w:proofErr w:type="spellStart"/>
        <w:r w:rsidR="00BC478C" w:rsidRPr="005B68A6">
          <w:rPr>
            <w:i/>
            <w:color w:val="000000"/>
          </w:rPr>
          <w:t>tci-PresentInDCI</w:t>
        </w:r>
        <w:proofErr w:type="spellEnd"/>
        <w:r w:rsidR="00BC478C" w:rsidRPr="0048482F">
          <w:rPr>
            <w:color w:val="000000"/>
          </w:rPr>
          <w:t xml:space="preserve"> </w:t>
        </w:r>
        <w:r w:rsidR="00BC478C">
          <w:rPr>
            <w:color w:val="000000"/>
          </w:rPr>
          <w:t>is set to</w:t>
        </w:r>
        <w:r w:rsidR="00BC478C" w:rsidRPr="0048482F">
          <w:rPr>
            <w:color w:val="000000"/>
          </w:rPr>
          <w:t xml:space="preserve"> </w:t>
        </w:r>
        <w:r w:rsidR="00BC478C">
          <w:rPr>
            <w:color w:val="000000"/>
          </w:rPr>
          <w:t>'enabled'</w:t>
        </w:r>
        <w:r w:rsidR="00BC478C" w:rsidRPr="0048482F">
          <w:rPr>
            <w:color w:val="000000"/>
          </w:rPr>
          <w:t xml:space="preserve"> and </w:t>
        </w:r>
        <w:proofErr w:type="spellStart"/>
        <w:r w:rsidR="00BC478C" w:rsidRPr="005B68A6">
          <w:rPr>
            <w:i/>
            <w:color w:val="000000"/>
          </w:rPr>
          <w:t>tci-PresentInDCI</w:t>
        </w:r>
        <w:proofErr w:type="spellEnd"/>
        <w:r w:rsidR="00BC478C" w:rsidRPr="0048482F">
          <w:rPr>
            <w:color w:val="000000"/>
          </w:rPr>
          <w:t xml:space="preserve"> </w:t>
        </w:r>
        <w:r w:rsidR="00BC478C">
          <w:rPr>
            <w:color w:val="000000"/>
          </w:rPr>
          <w:t>is not configured in RRC connected mode,</w:t>
        </w:r>
        <w:r w:rsidR="00BC478C" w:rsidRPr="0048482F">
          <w:rPr>
            <w:color w:val="000000"/>
          </w:rPr>
          <w:t xml:space="preserve"> </w:t>
        </w:r>
        <w:r w:rsidR="00BC478C">
          <w:rPr>
            <w:color w:val="000000"/>
          </w:rPr>
          <w:t>i</w:t>
        </w:r>
        <w:r w:rsidR="00BC478C" w:rsidRPr="0048482F">
          <w:rPr>
            <w:color w:val="000000"/>
          </w:rPr>
          <w:t xml:space="preserve">f the offset </w:t>
        </w:r>
        <w:r w:rsidR="00BC478C">
          <w:rPr>
            <w:color w:val="000000"/>
          </w:rPr>
          <w:t xml:space="preserve">between the reception of the DL DCI and the corresponding PDSCH </w:t>
        </w:r>
        <w:r w:rsidR="00BC478C" w:rsidRPr="0048482F">
          <w:rPr>
            <w:color w:val="000000"/>
          </w:rPr>
          <w:t xml:space="preserve">is less than </w:t>
        </w:r>
        <w:r w:rsidR="00BC478C">
          <w:rPr>
            <w:color w:val="000000"/>
          </w:rPr>
          <w:t>the</w:t>
        </w:r>
        <w:r w:rsidR="00BC478C" w:rsidRPr="0048482F">
          <w:rPr>
            <w:color w:val="000000"/>
          </w:rPr>
          <w:t xml:space="preserve"> threshold</w:t>
        </w:r>
        <w:r w:rsidR="00BC478C">
          <w:rPr>
            <w:color w:val="000000"/>
          </w:rPr>
          <w:t xml:space="preserve"> </w:t>
        </w:r>
        <w:proofErr w:type="spellStart"/>
        <w:r w:rsidR="00BC478C" w:rsidRPr="00265872">
          <w:rPr>
            <w:i/>
            <w:color w:val="000000"/>
          </w:rPr>
          <w:t>timeDurationForQCL</w:t>
        </w:r>
        <w:proofErr w:type="spellEnd"/>
        <w:r w:rsidR="00BC478C" w:rsidRPr="0048482F">
          <w:rPr>
            <w:color w:val="000000"/>
          </w:rPr>
          <w:t xml:space="preserve">, the </w:t>
        </w:r>
      </w:ins>
      <w:ins w:id="41" w:author="Nokia" w:date="2019-06-24T14:52:00Z">
        <w:r w:rsidR="00BC478C" w:rsidRPr="00BC478C">
          <w:rPr>
            <w:color w:val="000000"/>
          </w:rPr>
          <w:t>UE obtains its QCL assumption for the scheduled PDSCH from the activated TCI state with the lowest ID applicable to PDSCH in the active BWP of the scheduled cell</w:t>
        </w:r>
        <w:r w:rsidR="00BC478C">
          <w:rPr>
            <w:color w:val="000000"/>
          </w:rPr>
          <w:t>.</w:t>
        </w:r>
      </w:ins>
    </w:p>
    <w:p w14:paraId="107192BC" w14:textId="77777777" w:rsidR="003D4A40" w:rsidRDefault="003D4A40" w:rsidP="003D4A40">
      <w:pPr>
        <w:rPr>
          <w:ins w:id="42" w:author="Nokia" w:date="2019-06-24T14:19:00Z"/>
          <w:lang w:val="en-AU"/>
        </w:rPr>
      </w:pPr>
      <w:bookmarkStart w:id="43" w:name="_Hlk513025570"/>
      <w:bookmarkEnd w:id="7"/>
      <w:bookmarkEnd w:id="8"/>
      <w:ins w:id="44" w:author="Nokia" w:date="2019-06-24T14:19:00Z">
        <w:r w:rsidRPr="005A0282">
          <w:rPr>
            <w:highlight w:val="yellow"/>
            <w:lang w:val="en-AU"/>
          </w:rPr>
          <w:t>*************************</w:t>
        </w:r>
      </w:ins>
    </w:p>
    <w:p w14:paraId="73A9AF49" w14:textId="77777777" w:rsidR="003D4A40" w:rsidRPr="003B2B9D" w:rsidRDefault="003D4A40">
      <w:pPr>
        <w:spacing w:after="0"/>
        <w:rPr>
          <w:ins w:id="45" w:author="Nokia" w:date="2019-06-24T14:20:00Z"/>
          <w:b/>
        </w:rPr>
        <w:pPrChange w:id="46" w:author="Nokia" w:date="2019-06-24T14:20:00Z">
          <w:pPr/>
        </w:pPrChange>
      </w:pPr>
      <w:ins w:id="47" w:author="Nokia" w:date="2019-06-24T14:20:00Z">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26A63071" w14:textId="22C7DF47" w:rsidR="003D4A40" w:rsidRPr="00386BEC" w:rsidRDefault="003D4A40">
      <w:pPr>
        <w:pStyle w:val="ListParagraph"/>
        <w:numPr>
          <w:ilvl w:val="0"/>
          <w:numId w:val="8"/>
        </w:numPr>
        <w:spacing w:after="0"/>
        <w:rPr>
          <w:ins w:id="48" w:author="Nokia" w:date="2019-06-24T14:20:00Z"/>
          <w:b/>
        </w:rPr>
        <w:pPrChange w:id="49" w:author="Nokia" w:date="2019-06-24T14:38:00Z">
          <w:pPr/>
        </w:pPrChange>
      </w:pPr>
      <w:bookmarkStart w:id="50" w:name="_Hlk12277658"/>
      <w:proofErr w:type="spellStart"/>
      <w:ins w:id="51" w:author="Nokia" w:date="2019-06-24T14:20:00Z">
        <w:r w:rsidRPr="00386BEC">
          <w:rPr>
            <w:rFonts w:eastAsia="DengXian"/>
            <w:i/>
            <w:lang w:eastAsia="zh-CN"/>
          </w:rPr>
          <w:t>timeDurationForQCL</w:t>
        </w:r>
        <w:proofErr w:type="spellEnd"/>
        <w:r w:rsidRPr="00386BEC">
          <w:rPr>
            <w:rFonts w:eastAsia="DengXian"/>
            <w:lang w:eastAsia="zh-CN"/>
          </w:rPr>
          <w:t xml:space="preserve"> threshold is determined based on the numerology of the scheduled cells.</w:t>
        </w:r>
        <w:bookmarkEnd w:id="50"/>
      </w:ins>
    </w:p>
    <w:p w14:paraId="509D1A3E" w14:textId="77777777" w:rsidR="003D4A40" w:rsidRPr="00067537" w:rsidRDefault="003D4A40">
      <w:pPr>
        <w:spacing w:after="0"/>
        <w:rPr>
          <w:ins w:id="52" w:author="Nokia" w:date="2019-06-24T14:20:00Z"/>
          <w:b/>
        </w:rPr>
        <w:pPrChange w:id="53" w:author="Nokia" w:date="2019-06-24T14:20:00Z">
          <w:pPr/>
        </w:pPrChange>
      </w:pPr>
      <w:ins w:id="54" w:author="Nokia" w:date="2019-06-24T14:20:00Z">
        <w:r w:rsidRPr="00067537">
          <w:rPr>
            <w:highlight w:val="green"/>
          </w:rPr>
          <w:t>Agreements</w:t>
        </w:r>
        <w:r w:rsidRPr="00067537">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7C77868C" w14:textId="3604A965" w:rsidR="003D4A40" w:rsidRDefault="003D4A40">
      <w:pPr>
        <w:pStyle w:val="ListParagraph"/>
        <w:numPr>
          <w:ilvl w:val="0"/>
          <w:numId w:val="7"/>
        </w:numPr>
        <w:rPr>
          <w:ins w:id="55" w:author="Nokia" w:date="2019-06-24T14:19:00Z"/>
        </w:rPr>
        <w:pPrChange w:id="56" w:author="Nokia" w:date="2019-06-24T14:20:00Z">
          <w:pPr/>
        </w:pPrChange>
      </w:pPr>
      <w:ins w:id="57" w:author="Nokia" w:date="2019-06-24T14:20:00Z">
        <w:r w:rsidRPr="00CF7304">
          <w:t xml:space="preserve">When PDSCH and its scheduling PDCCH are in the different CCs, if the PDCCH-to-PDSCH delay &lt; </w:t>
        </w:r>
        <w:proofErr w:type="spellStart"/>
        <w:r w:rsidRPr="003D4A40">
          <w:rPr>
            <w:rFonts w:eastAsia="DengXian"/>
            <w:i/>
            <w:lang w:eastAsia="zh-CN"/>
          </w:rPr>
          <w:t>timeDurationForQCL</w:t>
        </w:r>
        <w:proofErr w:type="spellEnd"/>
        <w:r w:rsidRPr="00EF648C">
          <w:t xml:space="preserve"> or if the TCI information is absent from the DCI, the</w:t>
        </w:r>
        <w:r w:rsidRPr="00CF7304">
          <w:t xml:space="preserve"> UE obtains its QCL assumption for the scheduled PDSCH from the activated TCI state with the lowest ID applicable to PDSCH in the active BWP of the scheduled cell</w:t>
        </w:r>
      </w:ins>
    </w:p>
    <w:p w14:paraId="3DDEB6E4" w14:textId="37D81FB0" w:rsidR="003D4A40" w:rsidRPr="003D4A40" w:rsidRDefault="003D4A40" w:rsidP="008B20CE">
      <w:pPr>
        <w:rPr>
          <w:ins w:id="58" w:author="Nokia" w:date="2019-06-24T14:19:00Z"/>
          <w:lang w:val="en-AU"/>
          <w:rPrChange w:id="59" w:author="Nokia" w:date="2019-06-24T14:19:00Z">
            <w:rPr>
              <w:ins w:id="60" w:author="Nokia" w:date="2019-06-24T14:19:00Z"/>
            </w:rPr>
          </w:rPrChange>
        </w:rPr>
      </w:pPr>
      <w:ins w:id="61" w:author="Nokia" w:date="2019-06-24T14:19:00Z">
        <w:r w:rsidRPr="005A0282">
          <w:rPr>
            <w:highlight w:val="yellow"/>
            <w:lang w:val="en-AU"/>
          </w:rPr>
          <w:t>*************************</w:t>
        </w:r>
      </w:ins>
    </w:p>
    <w:p w14:paraId="43737F6A" w14:textId="2A2F87BF" w:rsidR="008B20CE" w:rsidRPr="00F666C6" w:rsidRDefault="008B20CE" w:rsidP="008B20CE">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0EBE99D" w14:textId="77777777" w:rsidR="008B20CE" w:rsidRDefault="008B20CE" w:rsidP="008B20CE">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56DF94A" w14:textId="77777777" w:rsidR="008B20CE" w:rsidRPr="00252357" w:rsidRDefault="008B20CE" w:rsidP="008B20CE">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570149C6" w14:textId="77777777" w:rsidR="008B20CE" w:rsidRPr="00F666C6" w:rsidRDefault="008B20CE" w:rsidP="008B20CE">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67780C1E" w14:textId="77777777" w:rsidR="008B20CE" w:rsidRDefault="008B20CE" w:rsidP="008B20CE">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0375B6EA" w14:textId="77777777" w:rsidR="008B20CE" w:rsidRDefault="008B20CE" w:rsidP="008B20CE">
      <w:pPr>
        <w:pStyle w:val="B1"/>
      </w:pPr>
      <w:r>
        <w:t>-</w:t>
      </w:r>
      <w:r>
        <w:tab/>
      </w:r>
      <w:r w:rsidRPr="00827504">
        <w:t>'QCL-</w:t>
      </w:r>
      <w:proofErr w:type="spellStart"/>
      <w:r w:rsidRPr="00827504">
        <w:t>TypeA</w:t>
      </w:r>
      <w:proofErr w:type="spellEnd"/>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55F6E495"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7BABFD18" w14:textId="77777777" w:rsidR="008B20CE" w:rsidRPr="005A7A3C"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019812D" w14:textId="77777777" w:rsidR="008B20CE" w:rsidRPr="00252357" w:rsidRDefault="008B20CE" w:rsidP="008B20CE">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14:paraId="3D7D4DC6" w14:textId="77777777" w:rsidR="008B20CE" w:rsidRPr="005A7A3C" w:rsidRDefault="008B20CE" w:rsidP="008B20CE">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B1D8823" w14:textId="77777777" w:rsidR="008B20CE" w:rsidRDefault="008B20CE" w:rsidP="008B20CE">
      <w:pPr>
        <w:pStyle w:val="B1"/>
      </w:pPr>
      <w:r>
        <w:lastRenderedPageBreak/>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06FC6D14" w14:textId="77777777" w:rsidR="008B20CE" w:rsidRPr="005A7A3C"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CF13AE3" w14:textId="77777777" w:rsidR="008B20CE" w:rsidRPr="00252357" w:rsidRDefault="008B20CE" w:rsidP="008B20CE">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6D6CC6CB" w14:textId="77777777" w:rsidR="008B20CE" w:rsidRPr="004B5863" w:rsidRDefault="008B20CE" w:rsidP="008B20CE">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011339A9"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5997A8B0"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A2F4CCB" w14:textId="77777777" w:rsidR="008B20CE" w:rsidRPr="00252357" w:rsidRDefault="008B20CE" w:rsidP="008B20CE">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3A1D96A" w14:textId="77777777" w:rsidR="008B20CE" w:rsidRPr="004B5863" w:rsidRDefault="008B20CE" w:rsidP="008B20CE">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31EB743" w14:textId="77777777" w:rsidR="008B20CE" w:rsidRDefault="008B20CE" w:rsidP="008B20CE">
      <w:pPr>
        <w:pStyle w:val="B1"/>
      </w:pPr>
      <w:r>
        <w:t>-</w:t>
      </w:r>
      <w:r>
        <w:tab/>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6C6953A3" w14:textId="77777777" w:rsidR="008B20CE" w:rsidRDefault="008B20CE" w:rsidP="008B20CE">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1FBA8D4D" w14:textId="77777777" w:rsidR="008B20CE" w:rsidRPr="002154C1" w:rsidRDefault="008B20CE" w:rsidP="008B20CE">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43"/>
    </w:p>
    <w:bookmarkEnd w:id="9"/>
    <w:p w14:paraId="25E51B51" w14:textId="3F5FF1FB" w:rsidR="00ED5EE0" w:rsidRDefault="008B20CE" w:rsidP="00804659">
      <w:pPr>
        <w:rPr>
          <w:color w:val="000000"/>
          <w:highlight w:val="yellow"/>
        </w:rPr>
      </w:pPr>
      <w:r w:rsidRPr="008B20CE">
        <w:rPr>
          <w:color w:val="000000"/>
          <w:highlight w:val="yellow"/>
        </w:rPr>
        <w:t>***** unchanged subclauses not included *****</w:t>
      </w:r>
    </w:p>
    <w:p w14:paraId="5ED2F75C" w14:textId="77777777" w:rsidR="008B20CE" w:rsidRPr="008B20CE" w:rsidRDefault="008B20CE" w:rsidP="00804659">
      <w:pPr>
        <w:rPr>
          <w:color w:val="000000"/>
        </w:rPr>
      </w:pPr>
    </w:p>
    <w:p w14:paraId="5F0B906A" w14:textId="18B01E17" w:rsidR="008B20CE" w:rsidRPr="00ED5EE0" w:rsidRDefault="008B20CE" w:rsidP="008B20CE">
      <w:pPr>
        <w:pStyle w:val="Heading2"/>
        <w:rPr>
          <w:ins w:id="62" w:author="Nokia" w:date="2019-06-24T14:10:00Z"/>
          <w:color w:val="000000"/>
        </w:rPr>
      </w:pPr>
      <w:ins w:id="63" w:author="Nokia" w:date="2019-06-24T14:10:00Z">
        <w:r w:rsidRPr="00ED5EE0">
          <w:rPr>
            <w:color w:val="000000"/>
          </w:rPr>
          <w:t>5.</w:t>
        </w:r>
      </w:ins>
      <w:ins w:id="64" w:author="Nokia" w:date="2019-07-09T14:49:00Z">
        <w:r w:rsidR="00501C13">
          <w:rPr>
            <w:color w:val="000000"/>
          </w:rPr>
          <w:t>5</w:t>
        </w:r>
      </w:ins>
      <w:ins w:id="65" w:author="Nokia" w:date="2019-06-24T14:10:00Z">
        <w:r w:rsidRPr="00ED5EE0">
          <w:rPr>
            <w:color w:val="000000"/>
          </w:rPr>
          <w:tab/>
        </w:r>
        <w:r>
          <w:rPr>
            <w:color w:val="000000"/>
          </w:rPr>
          <w:t>UE PDSCH reception preparation time with c</w:t>
        </w:r>
        <w:r w:rsidRPr="00ED5EE0">
          <w:rPr>
            <w:color w:val="000000"/>
          </w:rPr>
          <w:t xml:space="preserve">ross carrier scheduling with different </w:t>
        </w:r>
        <w:r>
          <w:rPr>
            <w:color w:val="000000"/>
          </w:rPr>
          <w:t>subcarrier spacings</w:t>
        </w:r>
        <w:r w:rsidRPr="00ED5EE0">
          <w:rPr>
            <w:color w:val="000000"/>
          </w:rPr>
          <w:t xml:space="preserve"> for PDCCH and PDSCH</w:t>
        </w:r>
      </w:ins>
    </w:p>
    <w:p w14:paraId="59B012DE" w14:textId="77777777" w:rsidR="008B20CE" w:rsidRPr="00C6744C" w:rsidRDefault="008B20CE" w:rsidP="008B20CE">
      <w:pPr>
        <w:rPr>
          <w:ins w:id="66" w:author="Nokia" w:date="2019-06-24T14:10:00Z"/>
          <w:color w:val="000000"/>
        </w:rPr>
      </w:pPr>
      <w:ins w:id="67" w:author="Nokia" w:date="2019-06-24T14:10:00Z">
        <w:r w:rsidRPr="00C6744C">
          <w:rPr>
            <w:color w:val="000000"/>
          </w:rPr>
          <w:t>This</w:t>
        </w:r>
        <w:r>
          <w:rPr>
            <w:color w:val="000000"/>
          </w:rPr>
          <w:t xml:space="preserve"> subclause applies only if the PDCCH carrying the scheduling DCI is received on one carrier with one OFDM subcarrier spacing, and the PDSCH scheduled to be received by the DCI is on another carrier with another OFDM subcarrier spacing.</w:t>
        </w:r>
      </w:ins>
    </w:p>
    <w:p w14:paraId="4BEF9005" w14:textId="05AADCDA" w:rsidR="0004342B" w:rsidRDefault="004A5B7F" w:rsidP="0004342B">
      <w:pPr>
        <w:rPr>
          <w:ins w:id="68" w:author="Nokia" w:date="2019-06-24T14:10:00Z"/>
          <w:color w:val="000000"/>
          <w:lang w:val="en-AU"/>
        </w:rPr>
      </w:pPr>
      <w:ins w:id="69" w:author="Nokia" w:date="2019-10-04T12:53:00Z">
        <w:r>
          <w:rPr>
            <w:color w:val="000000"/>
          </w:rPr>
          <w:t>If</w:t>
        </w:r>
      </w:ins>
      <w:ins w:id="70" w:author="Nokia" w:date="2019-10-04T12:46:00Z">
        <w:r w:rsidR="0004342B">
          <w:rPr>
            <w:color w:val="000000"/>
          </w:rPr>
          <w:t xml:space="preserve"> the</w:t>
        </w:r>
      </w:ins>
      <w:ins w:id="71" w:author="Nokia" w:date="2019-10-04T12:47:00Z">
        <w:r w:rsidR="0004342B">
          <w:rPr>
            <w:color w:val="000000"/>
          </w:rPr>
          <w:t xml:space="preserve"> </w:t>
        </w:r>
        <w:r w:rsidR="0004342B" w:rsidRPr="00BD7713">
          <w:rPr>
            <w:i/>
            <w:color w:val="000000"/>
            <w:rPrChange w:id="72" w:author="Nokia" w:date="2019-10-04T12:55:00Z">
              <w:rPr>
                <w:color w:val="000000"/>
              </w:rPr>
            </w:rPrChange>
          </w:rPr>
          <w:t>µ</w:t>
        </w:r>
        <w:r w:rsidR="0004342B" w:rsidRPr="00BD7713">
          <w:rPr>
            <w:i/>
            <w:color w:val="000000"/>
            <w:vertAlign w:val="subscript"/>
            <w:rPrChange w:id="73" w:author="Nokia" w:date="2019-10-04T12:55:00Z">
              <w:rPr>
                <w:color w:val="000000"/>
              </w:rPr>
            </w:rPrChange>
          </w:rPr>
          <w:t>PDCCH</w:t>
        </w:r>
        <w:r w:rsidR="0004342B">
          <w:rPr>
            <w:color w:val="000000"/>
          </w:rPr>
          <w:t xml:space="preserve"> </w:t>
        </w:r>
      </w:ins>
      <w:ins w:id="74" w:author="Nokia" w:date="2019-10-04T12:48:00Z">
        <w:r w:rsidR="0004342B">
          <w:rPr>
            <w:color w:val="000000"/>
          </w:rPr>
          <w:t>&lt;</w:t>
        </w:r>
      </w:ins>
      <w:ins w:id="75" w:author="Nokia" w:date="2019-10-04T12:47:00Z">
        <w:r w:rsidR="0004342B">
          <w:rPr>
            <w:color w:val="000000"/>
          </w:rPr>
          <w:t xml:space="preserve"> </w:t>
        </w:r>
        <w:r w:rsidR="0004342B" w:rsidRPr="00BD7713">
          <w:rPr>
            <w:i/>
            <w:color w:val="000000"/>
            <w:rPrChange w:id="76" w:author="Nokia" w:date="2019-10-04T12:56:00Z">
              <w:rPr>
                <w:color w:val="000000"/>
              </w:rPr>
            </w:rPrChange>
          </w:rPr>
          <w:t>µ</w:t>
        </w:r>
        <w:r w:rsidR="0004342B" w:rsidRPr="00BD7713">
          <w:rPr>
            <w:i/>
            <w:color w:val="000000"/>
            <w:vertAlign w:val="subscript"/>
            <w:rPrChange w:id="77" w:author="Nokia" w:date="2019-10-04T12:56:00Z">
              <w:rPr>
                <w:color w:val="000000"/>
                <w:vertAlign w:val="subscript"/>
              </w:rPr>
            </w:rPrChange>
          </w:rPr>
          <w:t>PD</w:t>
        </w:r>
      </w:ins>
      <w:ins w:id="78" w:author="Nokia" w:date="2019-10-04T12:48:00Z">
        <w:r w:rsidR="0004342B" w:rsidRPr="00BD7713">
          <w:rPr>
            <w:i/>
            <w:color w:val="000000"/>
            <w:vertAlign w:val="subscript"/>
            <w:rPrChange w:id="79" w:author="Nokia" w:date="2019-10-04T12:56:00Z">
              <w:rPr>
                <w:color w:val="000000"/>
                <w:vertAlign w:val="subscript"/>
              </w:rPr>
            </w:rPrChange>
          </w:rPr>
          <w:t>S</w:t>
        </w:r>
      </w:ins>
      <w:ins w:id="80" w:author="Nokia" w:date="2019-10-04T12:47:00Z">
        <w:r w:rsidR="0004342B" w:rsidRPr="00BD7713">
          <w:rPr>
            <w:i/>
            <w:color w:val="000000"/>
            <w:vertAlign w:val="subscript"/>
            <w:rPrChange w:id="81" w:author="Nokia" w:date="2019-10-04T12:56:00Z">
              <w:rPr>
                <w:color w:val="000000"/>
                <w:vertAlign w:val="subscript"/>
              </w:rPr>
            </w:rPrChange>
          </w:rPr>
          <w:t>CH</w:t>
        </w:r>
        <w:r w:rsidR="0004342B">
          <w:rPr>
            <w:color w:val="000000"/>
          </w:rPr>
          <w:t>, t</w:t>
        </w:r>
      </w:ins>
      <w:ins w:id="82" w:author="Nokia" w:date="2019-06-24T14:10:00Z">
        <w:r w:rsidR="0004342B">
          <w:rPr>
            <w:color w:val="000000"/>
          </w:rPr>
          <w:t>he UE is expected to receive the scheduled PDSCH, i</w:t>
        </w:r>
        <w:r w:rsidR="0004342B" w:rsidRPr="00C6744C">
          <w:rPr>
            <w:color w:val="000000"/>
            <w:lang w:val="en-AU"/>
          </w:rPr>
          <w:t>f the first symbol in the PDSCH allocation</w:t>
        </w:r>
        <w:r w:rsidR="0004342B">
          <w:rPr>
            <w:color w:val="000000"/>
            <w:lang w:val="en-AU"/>
          </w:rPr>
          <w:t>,</w:t>
        </w:r>
        <w:r w:rsidR="0004342B" w:rsidRPr="00C6744C">
          <w:rPr>
            <w:color w:val="000000"/>
            <w:lang w:val="en-AU"/>
          </w:rPr>
          <w:t xml:space="preserve"> including the DM-RS,</w:t>
        </w:r>
        <w:r w:rsidR="0004342B">
          <w:rPr>
            <w:color w:val="000000"/>
            <w:lang w:val="en-AU"/>
          </w:rPr>
          <w:t xml:space="preserve"> </w:t>
        </w:r>
        <w:r w:rsidR="0004342B" w:rsidRPr="00C6744C">
          <w:rPr>
            <w:color w:val="000000"/>
            <w:lang w:val="en-AU"/>
          </w:rPr>
          <w:t xml:space="preserve">as defined by the slot offset </w:t>
        </w:r>
        <w:r w:rsidR="0004342B" w:rsidRPr="00C6744C">
          <w:rPr>
            <w:i/>
            <w:color w:val="000000"/>
            <w:lang w:val="en-AU"/>
          </w:rPr>
          <w:t>K</w:t>
        </w:r>
        <w:r w:rsidR="0004342B" w:rsidRPr="00C6744C">
          <w:rPr>
            <w:i/>
            <w:color w:val="000000"/>
            <w:vertAlign w:val="subscript"/>
            <w:lang w:val="en-AU"/>
          </w:rPr>
          <w:t>0</w:t>
        </w:r>
        <w:r w:rsidR="0004342B" w:rsidRPr="00C6744C">
          <w:rPr>
            <w:color w:val="000000"/>
            <w:lang w:val="en-AU"/>
          </w:rPr>
          <w:t xml:space="preserve"> and the start and length indicator </w:t>
        </w:r>
        <w:r w:rsidR="0004342B" w:rsidRPr="00C6744C">
          <w:rPr>
            <w:i/>
            <w:color w:val="000000"/>
            <w:lang w:val="en-AU"/>
          </w:rPr>
          <w:t>SLIV</w:t>
        </w:r>
        <w:r w:rsidR="0004342B" w:rsidRPr="00C6744C">
          <w:rPr>
            <w:color w:val="000000"/>
            <w:lang w:val="en-AU"/>
          </w:rPr>
          <w:t xml:space="preserve"> of the scheduling DCI starts </w:t>
        </w:r>
        <w:r w:rsidR="0004342B">
          <w:rPr>
            <w:color w:val="000000"/>
            <w:lang w:val="en-AU"/>
          </w:rPr>
          <w:t xml:space="preserve">no earlier than the first symbol of the PDSCH slot starting at least </w:t>
        </w:r>
        <w:r w:rsidR="0004342B" w:rsidRPr="00C6744C">
          <w:rPr>
            <w:i/>
            <w:color w:val="000000"/>
            <w:lang w:val="en-AU"/>
          </w:rPr>
          <w:t>N</w:t>
        </w:r>
        <w:r w:rsidR="0004342B" w:rsidRPr="00C6744C">
          <w:rPr>
            <w:i/>
            <w:color w:val="000000"/>
            <w:vertAlign w:val="subscript"/>
            <w:lang w:val="en-AU"/>
          </w:rPr>
          <w:t>3</w:t>
        </w:r>
        <w:r w:rsidR="0004342B" w:rsidRPr="00C6744C">
          <w:rPr>
            <w:color w:val="000000"/>
            <w:lang w:val="en-AU"/>
          </w:rPr>
          <w:t xml:space="preserve"> PDCCH symbols after the end of the PDCCH scheduling the PDSCH.</w:t>
        </w:r>
      </w:ins>
    </w:p>
    <w:p w14:paraId="52D0AFC1" w14:textId="384C50FF" w:rsidR="008B20CE" w:rsidRDefault="004A5B7F" w:rsidP="008B20CE">
      <w:pPr>
        <w:rPr>
          <w:ins w:id="83" w:author="Nokia" w:date="2019-10-04T12:56:00Z"/>
          <w:color w:val="000000"/>
          <w:lang w:val="en-AU"/>
        </w:rPr>
      </w:pPr>
      <w:ins w:id="84" w:author="Nokia" w:date="2019-10-04T12:52:00Z">
        <w:r>
          <w:rPr>
            <w:color w:val="000000"/>
          </w:rPr>
          <w:t>If</w:t>
        </w:r>
      </w:ins>
      <w:ins w:id="85" w:author="Nokia" w:date="2019-10-04T12:48:00Z">
        <w:r w:rsidR="0004342B">
          <w:rPr>
            <w:color w:val="000000"/>
          </w:rPr>
          <w:t xml:space="preserve"> the </w:t>
        </w:r>
        <w:r w:rsidR="0004342B" w:rsidRPr="00BD7713">
          <w:rPr>
            <w:i/>
            <w:color w:val="000000"/>
            <w:rPrChange w:id="86" w:author="Nokia" w:date="2019-10-04T12:56:00Z">
              <w:rPr>
                <w:color w:val="000000"/>
              </w:rPr>
            </w:rPrChange>
          </w:rPr>
          <w:t>µ</w:t>
        </w:r>
        <w:r w:rsidR="0004342B" w:rsidRPr="00BD7713">
          <w:rPr>
            <w:i/>
            <w:color w:val="000000"/>
            <w:vertAlign w:val="subscript"/>
            <w:rPrChange w:id="87" w:author="Nokia" w:date="2019-10-04T12:56:00Z">
              <w:rPr>
                <w:color w:val="000000"/>
                <w:vertAlign w:val="subscript"/>
              </w:rPr>
            </w:rPrChange>
          </w:rPr>
          <w:t>PDCCH</w:t>
        </w:r>
        <w:r w:rsidR="0004342B">
          <w:rPr>
            <w:color w:val="000000"/>
          </w:rPr>
          <w:t xml:space="preserve"> &gt; </w:t>
        </w:r>
        <w:r w:rsidR="0004342B" w:rsidRPr="00BD7713">
          <w:rPr>
            <w:i/>
            <w:color w:val="000000"/>
            <w:rPrChange w:id="88" w:author="Nokia" w:date="2019-10-04T12:56:00Z">
              <w:rPr>
                <w:color w:val="000000"/>
              </w:rPr>
            </w:rPrChange>
          </w:rPr>
          <w:t>µ</w:t>
        </w:r>
        <w:r w:rsidR="0004342B" w:rsidRPr="00BD7713">
          <w:rPr>
            <w:i/>
            <w:color w:val="000000"/>
            <w:vertAlign w:val="subscript"/>
            <w:rPrChange w:id="89" w:author="Nokia" w:date="2019-10-04T12:56:00Z">
              <w:rPr>
                <w:color w:val="000000"/>
                <w:vertAlign w:val="subscript"/>
              </w:rPr>
            </w:rPrChange>
          </w:rPr>
          <w:t>PDSCH</w:t>
        </w:r>
        <w:r w:rsidR="0004342B">
          <w:rPr>
            <w:color w:val="000000"/>
          </w:rPr>
          <w:t>, t</w:t>
        </w:r>
      </w:ins>
      <w:ins w:id="90" w:author="Nokia" w:date="2019-06-24T14:10:00Z">
        <w:r w:rsidR="008B20CE">
          <w:rPr>
            <w:color w:val="000000"/>
          </w:rPr>
          <w:t>he UE is expected to receive the scheduled PDSCH, i</w:t>
        </w:r>
        <w:r w:rsidR="008B20CE" w:rsidRPr="00C6744C">
          <w:rPr>
            <w:color w:val="000000"/>
            <w:lang w:val="en-AU"/>
          </w:rPr>
          <w:t>f the first symbol in the PDSCH allocation</w:t>
        </w:r>
        <w:r w:rsidR="008B20CE">
          <w:rPr>
            <w:color w:val="000000"/>
            <w:lang w:val="en-AU"/>
          </w:rPr>
          <w:t>,</w:t>
        </w:r>
        <w:r w:rsidR="008B20CE" w:rsidRPr="00C6744C">
          <w:rPr>
            <w:color w:val="000000"/>
            <w:lang w:val="en-AU"/>
          </w:rPr>
          <w:t xml:space="preserve"> including the DM-RS,</w:t>
        </w:r>
        <w:r w:rsidR="008B20CE">
          <w:rPr>
            <w:color w:val="000000"/>
            <w:lang w:val="en-AU"/>
          </w:rPr>
          <w:t xml:space="preserve"> </w:t>
        </w:r>
        <w:r w:rsidR="008B20CE" w:rsidRPr="00C6744C">
          <w:rPr>
            <w:color w:val="000000"/>
            <w:lang w:val="en-AU"/>
          </w:rPr>
          <w:t xml:space="preserve">as defined by the slot offset </w:t>
        </w:r>
        <w:r w:rsidR="008B20CE" w:rsidRPr="00C6744C">
          <w:rPr>
            <w:i/>
            <w:color w:val="000000"/>
            <w:lang w:val="en-AU"/>
          </w:rPr>
          <w:t>K</w:t>
        </w:r>
        <w:r w:rsidR="008B20CE" w:rsidRPr="00C6744C">
          <w:rPr>
            <w:i/>
            <w:color w:val="000000"/>
            <w:vertAlign w:val="subscript"/>
            <w:lang w:val="en-AU"/>
          </w:rPr>
          <w:t>0</w:t>
        </w:r>
        <w:r w:rsidR="008B20CE" w:rsidRPr="00C6744C">
          <w:rPr>
            <w:color w:val="000000"/>
            <w:lang w:val="en-AU"/>
          </w:rPr>
          <w:t xml:space="preserve"> and the start and length indicator </w:t>
        </w:r>
        <w:r w:rsidR="008B20CE" w:rsidRPr="00C6744C">
          <w:rPr>
            <w:i/>
            <w:color w:val="000000"/>
            <w:lang w:val="en-AU"/>
          </w:rPr>
          <w:t>SLIV</w:t>
        </w:r>
        <w:r w:rsidR="008B20CE" w:rsidRPr="00C6744C">
          <w:rPr>
            <w:color w:val="000000"/>
            <w:lang w:val="en-AU"/>
          </w:rPr>
          <w:t xml:space="preserve"> of the scheduling DCI starts </w:t>
        </w:r>
        <w:r w:rsidR="008B20CE">
          <w:rPr>
            <w:color w:val="000000"/>
            <w:lang w:val="en-AU"/>
          </w:rPr>
          <w:t xml:space="preserve">no earlier than </w:t>
        </w:r>
        <w:r w:rsidR="008B20CE" w:rsidRPr="00C6744C">
          <w:rPr>
            <w:i/>
            <w:color w:val="000000"/>
            <w:lang w:val="en-AU"/>
          </w:rPr>
          <w:t>N</w:t>
        </w:r>
        <w:r w:rsidR="008B20CE" w:rsidRPr="00C6744C">
          <w:rPr>
            <w:i/>
            <w:color w:val="000000"/>
            <w:vertAlign w:val="subscript"/>
            <w:lang w:val="en-AU"/>
          </w:rPr>
          <w:t>3</w:t>
        </w:r>
        <w:r w:rsidR="008B20CE" w:rsidRPr="00C6744C">
          <w:rPr>
            <w:color w:val="000000"/>
            <w:lang w:val="en-AU"/>
          </w:rPr>
          <w:t xml:space="preserve"> PDCCH symbols after the end of the PDCCH scheduling the PDSCH.</w:t>
        </w:r>
      </w:ins>
    </w:p>
    <w:p w14:paraId="62CC0DBE" w14:textId="6E1EDAC9" w:rsidR="00BD7713" w:rsidRDefault="00BD7713" w:rsidP="008B20CE">
      <w:pPr>
        <w:rPr>
          <w:ins w:id="91" w:author="Nokia" w:date="2019-10-04T12:56:00Z"/>
          <w:color w:val="000000"/>
          <w:lang w:val="en-AU"/>
        </w:rPr>
      </w:pPr>
      <w:ins w:id="92" w:author="Nokia" w:date="2019-10-04T12:56:00Z">
        <w:r>
          <w:rPr>
            <w:color w:val="000000"/>
            <w:lang w:val="en-AU"/>
          </w:rPr>
          <w:t xml:space="preserve">Where </w:t>
        </w:r>
      </w:ins>
    </w:p>
    <w:p w14:paraId="182F3EDE" w14:textId="3DCB488C" w:rsidR="00BD7713" w:rsidRDefault="00BD7713" w:rsidP="00BD7713">
      <w:pPr>
        <w:pStyle w:val="B1"/>
        <w:rPr>
          <w:ins w:id="93" w:author="Nokia" w:date="2019-10-04T12:57:00Z"/>
        </w:rPr>
      </w:pPr>
      <w:ins w:id="94" w:author="Nokia" w:date="2019-10-04T12:56:00Z">
        <w:r>
          <w:t>-</w:t>
        </w:r>
        <w:r>
          <w:tab/>
        </w:r>
        <w:r w:rsidRPr="004A287B">
          <w:rPr>
            <w:i/>
            <w:color w:val="000000"/>
          </w:rPr>
          <w:t>µ</w:t>
        </w:r>
      </w:ins>
      <w:ins w:id="95" w:author="Nokia" w:date="2019-10-04T12:58:00Z">
        <w:r w:rsidRPr="004A287B">
          <w:rPr>
            <w:i/>
            <w:color w:val="000000"/>
            <w:vertAlign w:val="subscript"/>
          </w:rPr>
          <w:t>PDCCH</w:t>
        </w:r>
        <w:r w:rsidRPr="00252357">
          <w:t xml:space="preserve"> </w:t>
        </w:r>
        <w:r>
          <w:t>corresponds</w:t>
        </w:r>
      </w:ins>
      <w:ins w:id="96" w:author="Nokia" w:date="2019-10-04T12:56:00Z">
        <w:r>
          <w:t xml:space="preserve"> to the </w:t>
        </w:r>
      </w:ins>
      <w:ins w:id="97" w:author="Nokia" w:date="2019-10-04T12:57:00Z">
        <w:r w:rsidRPr="004A287B">
          <w:rPr>
            <w:i/>
            <w:color w:val="000000"/>
          </w:rPr>
          <w:t>µ</w:t>
        </w:r>
        <w:r>
          <w:rPr>
            <w:i/>
            <w:color w:val="000000"/>
          </w:rPr>
          <w:t xml:space="preserve"> </w:t>
        </w:r>
      </w:ins>
      <w:ins w:id="98" w:author="Nokia" w:date="2019-10-04T12:56:00Z">
        <w:r>
          <w:t xml:space="preserve">of the </w:t>
        </w:r>
      </w:ins>
      <w:ins w:id="99" w:author="Nokia" w:date="2019-10-04T12:57:00Z">
        <w:r>
          <w:t xml:space="preserve">carrier </w:t>
        </w:r>
      </w:ins>
      <w:ins w:id="100" w:author="Nokia" w:date="2019-10-04T12:58:00Z">
        <w:r>
          <w:t>with</w:t>
        </w:r>
      </w:ins>
      <w:ins w:id="101" w:author="Nokia" w:date="2019-10-04T12:57:00Z">
        <w:r>
          <w:t xml:space="preserve"> the scheduling PDCCH</w:t>
        </w:r>
      </w:ins>
      <w:ins w:id="102" w:author="Nokia" w:date="2019-10-04T12:58:00Z">
        <w:r>
          <w:t>, and</w:t>
        </w:r>
      </w:ins>
    </w:p>
    <w:p w14:paraId="5AB4F751" w14:textId="51F148CF" w:rsidR="00BD7713" w:rsidRDefault="00BD7713" w:rsidP="00BD7713">
      <w:pPr>
        <w:pStyle w:val="B1"/>
        <w:rPr>
          <w:ins w:id="103" w:author="Nokia" w:date="2019-10-04T12:57:00Z"/>
        </w:rPr>
      </w:pPr>
      <w:ins w:id="104" w:author="Nokia" w:date="2019-10-04T12:57:00Z">
        <w:r>
          <w:t>-</w:t>
        </w:r>
        <w:r>
          <w:tab/>
        </w:r>
        <w:r w:rsidRPr="004A287B">
          <w:rPr>
            <w:i/>
            <w:color w:val="000000"/>
          </w:rPr>
          <w:t>µ</w:t>
        </w:r>
        <w:r w:rsidRPr="004A287B">
          <w:rPr>
            <w:i/>
            <w:color w:val="000000"/>
            <w:vertAlign w:val="subscript"/>
          </w:rPr>
          <w:t>PD</w:t>
        </w:r>
        <w:r>
          <w:rPr>
            <w:i/>
            <w:color w:val="000000"/>
            <w:vertAlign w:val="subscript"/>
          </w:rPr>
          <w:t>S</w:t>
        </w:r>
        <w:r w:rsidRPr="004A287B">
          <w:rPr>
            <w:i/>
            <w:color w:val="000000"/>
            <w:vertAlign w:val="subscript"/>
          </w:rPr>
          <w:t>CH</w:t>
        </w:r>
        <w:r w:rsidRPr="00252357">
          <w:t xml:space="preserve"> </w:t>
        </w:r>
        <w:r>
          <w:t xml:space="preserve">corresponds to the </w:t>
        </w:r>
        <w:r w:rsidRPr="004A287B">
          <w:rPr>
            <w:i/>
            <w:color w:val="000000"/>
          </w:rPr>
          <w:t>µ</w:t>
        </w:r>
        <w:r>
          <w:rPr>
            <w:i/>
            <w:color w:val="000000"/>
          </w:rPr>
          <w:t xml:space="preserve"> </w:t>
        </w:r>
        <w:r>
          <w:t xml:space="preserve">of the carrier </w:t>
        </w:r>
      </w:ins>
      <w:ins w:id="105" w:author="Nokia" w:date="2019-10-04T12:58:00Z">
        <w:r>
          <w:t>with</w:t>
        </w:r>
      </w:ins>
      <w:ins w:id="106" w:author="Nokia" w:date="2019-10-04T12:57:00Z">
        <w:r>
          <w:t xml:space="preserve"> the schedul</w:t>
        </w:r>
        <w:r>
          <w:t>ed</w:t>
        </w:r>
        <w:r>
          <w:t xml:space="preserve"> PD</w:t>
        </w:r>
        <w:r>
          <w:t>S</w:t>
        </w:r>
        <w:r>
          <w:t>CH</w:t>
        </w:r>
      </w:ins>
      <w:ins w:id="107" w:author="Nokia" w:date="2019-10-04T12:58:00Z">
        <w:r>
          <w:t>.</w:t>
        </w:r>
      </w:ins>
    </w:p>
    <w:p w14:paraId="30BC35E9" w14:textId="77777777" w:rsidR="00BD7713" w:rsidRPr="00BD7713" w:rsidRDefault="00BD7713" w:rsidP="008B20CE">
      <w:pPr>
        <w:rPr>
          <w:ins w:id="108" w:author="Nokia" w:date="2019-06-24T14:10:00Z"/>
          <w:color w:val="000000"/>
          <w:rPrChange w:id="109" w:author="Nokia" w:date="2019-10-04T12:56:00Z">
            <w:rPr>
              <w:ins w:id="110" w:author="Nokia" w:date="2019-06-24T14:10:00Z"/>
              <w:color w:val="000000"/>
              <w:lang w:val="en-AU"/>
            </w:rPr>
          </w:rPrChange>
        </w:rPr>
      </w:pPr>
    </w:p>
    <w:p w14:paraId="2AF3688A" w14:textId="77777777" w:rsidR="008B20CE" w:rsidRPr="00ED5EE0" w:rsidRDefault="008B20CE" w:rsidP="008B20CE">
      <w:pPr>
        <w:pStyle w:val="TH"/>
        <w:rPr>
          <w:ins w:id="111" w:author="Nokia" w:date="2019-06-24T14:10:00Z"/>
          <w:color w:val="000000"/>
        </w:rPr>
      </w:pPr>
      <w:ins w:id="112" w:author="Nokia" w:date="2019-06-24T14:10:00Z">
        <w:r>
          <w:rPr>
            <w:color w:val="000000"/>
          </w:rPr>
          <w:t xml:space="preserve">Table 5.3.1-1: </w:t>
        </w:r>
        <w:r w:rsidRPr="00ED5EE0">
          <w:rPr>
            <w:i/>
            <w:color w:val="000000"/>
          </w:rPr>
          <w:t>N</w:t>
        </w:r>
        <w:r w:rsidRPr="00ED5EE0">
          <w:rPr>
            <w:i/>
            <w:color w:val="000000"/>
            <w:vertAlign w:val="subscript"/>
          </w:rPr>
          <w:t>3</w:t>
        </w:r>
        <w:r>
          <w:rPr>
            <w:color w:val="000000"/>
          </w:rPr>
          <w:t xml:space="preserve"> as a function of the subcarrier spacing of the scheduling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B20CE" w14:paraId="3989C28B" w14:textId="77777777" w:rsidTr="005A0282">
        <w:trPr>
          <w:jc w:val="center"/>
          <w:ins w:id="113" w:author="Nokia" w:date="2019-06-24T14:10:00Z"/>
        </w:trPr>
        <w:tc>
          <w:tcPr>
            <w:tcW w:w="2195" w:type="dxa"/>
            <w:tcBorders>
              <w:top w:val="single" w:sz="4" w:space="0" w:color="auto"/>
              <w:left w:val="single" w:sz="4" w:space="0" w:color="auto"/>
              <w:bottom w:val="single" w:sz="4" w:space="0" w:color="auto"/>
              <w:right w:val="single" w:sz="4" w:space="0" w:color="auto"/>
            </w:tcBorders>
          </w:tcPr>
          <w:p w14:paraId="56FE3F69" w14:textId="77777777" w:rsidR="008B20CE" w:rsidRPr="00ED5EE0" w:rsidRDefault="008B20CE" w:rsidP="005A0282">
            <w:pPr>
              <w:pStyle w:val="TAC"/>
              <w:rPr>
                <w:ins w:id="114" w:author="Nokia" w:date="2019-06-24T14:10:00Z"/>
                <w:rFonts w:eastAsia="Batang"/>
                <w:b/>
                <w:color w:val="000000"/>
                <w:lang w:eastAsia="fr-FR"/>
              </w:rPr>
            </w:pPr>
            <w:ins w:id="115" w:author="Nokia" w:date="2019-06-24T14:10: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72D391B5" w14:textId="77777777" w:rsidR="008B20CE" w:rsidRPr="00ED5EE0" w:rsidRDefault="008B20CE" w:rsidP="005A0282">
            <w:pPr>
              <w:pStyle w:val="TAC"/>
              <w:rPr>
                <w:ins w:id="116" w:author="Nokia" w:date="2019-06-24T14:10:00Z"/>
                <w:rFonts w:eastAsia="Batang"/>
                <w:b/>
                <w:color w:val="000000"/>
                <w:lang w:eastAsia="fr-FR"/>
              </w:rPr>
            </w:pPr>
            <w:ins w:id="117" w:author="Nokia" w:date="2019-06-24T14:10:00Z">
              <w:r w:rsidRPr="00ED5EE0">
                <w:rPr>
                  <w:rFonts w:eastAsia="Batang"/>
                  <w:b/>
                  <w:i/>
                  <w:color w:val="000000"/>
                  <w:lang w:eastAsia="fr-FR"/>
                </w:rPr>
                <w:t>N</w:t>
              </w:r>
              <w:r w:rsidRPr="00ED5EE0">
                <w:rPr>
                  <w:rFonts w:eastAsia="Batang"/>
                  <w:b/>
                  <w:i/>
                  <w:color w:val="000000"/>
                  <w:vertAlign w:val="subscript"/>
                  <w:lang w:eastAsia="fr-FR"/>
                </w:rPr>
                <w:t>3</w:t>
              </w:r>
              <w:r w:rsidRPr="00ED5EE0">
                <w:rPr>
                  <w:rFonts w:eastAsia="Batang"/>
                  <w:b/>
                  <w:color w:val="000000"/>
                  <w:lang w:eastAsia="fr-FR"/>
                </w:rPr>
                <w:t xml:space="preserve"> [symbols]</w:t>
              </w:r>
            </w:ins>
          </w:p>
        </w:tc>
      </w:tr>
      <w:tr w:rsidR="008B20CE" w14:paraId="3D7D185A" w14:textId="77777777" w:rsidTr="005A0282">
        <w:trPr>
          <w:jc w:val="center"/>
          <w:ins w:id="118" w:author="Nokia" w:date="2019-06-24T14:10:00Z"/>
        </w:trPr>
        <w:tc>
          <w:tcPr>
            <w:tcW w:w="2195" w:type="dxa"/>
            <w:tcBorders>
              <w:top w:val="single" w:sz="4" w:space="0" w:color="auto"/>
              <w:left w:val="single" w:sz="4" w:space="0" w:color="auto"/>
              <w:bottom w:val="single" w:sz="4" w:space="0" w:color="auto"/>
              <w:right w:val="single" w:sz="4" w:space="0" w:color="auto"/>
            </w:tcBorders>
            <w:hideMark/>
          </w:tcPr>
          <w:p w14:paraId="74F916A6" w14:textId="77777777" w:rsidR="008B20CE" w:rsidRDefault="008B20CE" w:rsidP="005A0282">
            <w:pPr>
              <w:pStyle w:val="TAC"/>
              <w:rPr>
                <w:ins w:id="119" w:author="Nokia" w:date="2019-06-24T14:10:00Z"/>
                <w:rFonts w:eastAsia="Batang"/>
                <w:color w:val="000000"/>
                <w:lang w:eastAsia="fr-FR"/>
              </w:rPr>
            </w:pPr>
            <w:ins w:id="120" w:author="Nokia" w:date="2019-06-24T14:10: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12E6DB70" w14:textId="77777777" w:rsidR="008B20CE" w:rsidRDefault="008B20CE" w:rsidP="005A0282">
            <w:pPr>
              <w:pStyle w:val="TAC"/>
              <w:rPr>
                <w:ins w:id="121" w:author="Nokia" w:date="2019-06-24T14:10:00Z"/>
                <w:rFonts w:eastAsia="Batang"/>
                <w:color w:val="000000"/>
                <w:lang w:eastAsia="fr-FR"/>
              </w:rPr>
            </w:pPr>
            <w:ins w:id="122" w:author="Nokia" w:date="2019-06-24T14:10:00Z">
              <w:r>
                <w:rPr>
                  <w:rFonts w:eastAsia="Batang"/>
                  <w:color w:val="000000"/>
                  <w:lang w:eastAsia="fr-FR"/>
                </w:rPr>
                <w:t>4</w:t>
              </w:r>
            </w:ins>
          </w:p>
        </w:tc>
      </w:tr>
      <w:tr w:rsidR="008B20CE" w14:paraId="2A6C671C" w14:textId="77777777" w:rsidTr="005A0282">
        <w:trPr>
          <w:jc w:val="center"/>
          <w:ins w:id="123" w:author="Nokia" w:date="2019-06-24T14:10:00Z"/>
        </w:trPr>
        <w:tc>
          <w:tcPr>
            <w:tcW w:w="2195" w:type="dxa"/>
            <w:tcBorders>
              <w:top w:val="single" w:sz="4" w:space="0" w:color="auto"/>
              <w:left w:val="single" w:sz="4" w:space="0" w:color="auto"/>
              <w:bottom w:val="single" w:sz="4" w:space="0" w:color="auto"/>
              <w:right w:val="single" w:sz="4" w:space="0" w:color="auto"/>
            </w:tcBorders>
            <w:hideMark/>
          </w:tcPr>
          <w:p w14:paraId="031C052C" w14:textId="77777777" w:rsidR="008B20CE" w:rsidRDefault="008B20CE" w:rsidP="005A0282">
            <w:pPr>
              <w:pStyle w:val="TAC"/>
              <w:rPr>
                <w:ins w:id="124" w:author="Nokia" w:date="2019-06-24T14:10:00Z"/>
                <w:rFonts w:eastAsia="Batang"/>
                <w:color w:val="000000"/>
                <w:lang w:eastAsia="fr-FR"/>
              </w:rPr>
            </w:pPr>
            <w:ins w:id="125" w:author="Nokia" w:date="2019-06-24T14:10: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64FF1F9B" w14:textId="77777777" w:rsidR="008B20CE" w:rsidRDefault="008B20CE" w:rsidP="005A0282">
            <w:pPr>
              <w:pStyle w:val="TAC"/>
              <w:rPr>
                <w:ins w:id="126" w:author="Nokia" w:date="2019-06-24T14:10:00Z"/>
                <w:rFonts w:eastAsia="Batang"/>
                <w:color w:val="000000"/>
                <w:lang w:eastAsia="fr-FR"/>
              </w:rPr>
            </w:pPr>
            <w:ins w:id="127" w:author="Nokia" w:date="2019-06-24T14:10:00Z">
              <w:r>
                <w:rPr>
                  <w:rFonts w:eastAsia="Batang"/>
                  <w:color w:val="000000"/>
                  <w:lang w:eastAsia="fr-FR"/>
                </w:rPr>
                <w:t>4</w:t>
              </w:r>
            </w:ins>
          </w:p>
        </w:tc>
      </w:tr>
      <w:tr w:rsidR="008B20CE" w14:paraId="67A256F7" w14:textId="77777777" w:rsidTr="005A0282">
        <w:trPr>
          <w:trHeight w:val="47"/>
          <w:jc w:val="center"/>
          <w:ins w:id="128" w:author="Nokia" w:date="2019-06-24T14:10:00Z"/>
        </w:trPr>
        <w:tc>
          <w:tcPr>
            <w:tcW w:w="2195" w:type="dxa"/>
            <w:tcBorders>
              <w:top w:val="single" w:sz="4" w:space="0" w:color="auto"/>
              <w:left w:val="single" w:sz="4" w:space="0" w:color="auto"/>
              <w:bottom w:val="single" w:sz="4" w:space="0" w:color="auto"/>
              <w:right w:val="single" w:sz="4" w:space="0" w:color="auto"/>
            </w:tcBorders>
            <w:hideMark/>
          </w:tcPr>
          <w:p w14:paraId="1BBC79F0" w14:textId="77777777" w:rsidR="008B20CE" w:rsidRDefault="008B20CE" w:rsidP="005A0282">
            <w:pPr>
              <w:pStyle w:val="TAC"/>
              <w:rPr>
                <w:ins w:id="129" w:author="Nokia" w:date="2019-06-24T14:10:00Z"/>
                <w:rFonts w:eastAsia="Batang"/>
                <w:color w:val="000000"/>
                <w:lang w:eastAsia="fr-FR"/>
              </w:rPr>
            </w:pPr>
            <w:ins w:id="130" w:author="Nokia" w:date="2019-06-24T14:10: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289E9AB8" w14:textId="77777777" w:rsidR="008B20CE" w:rsidRDefault="008B20CE" w:rsidP="005A0282">
            <w:pPr>
              <w:pStyle w:val="TAC"/>
              <w:rPr>
                <w:ins w:id="131" w:author="Nokia" w:date="2019-06-24T14:10:00Z"/>
                <w:rFonts w:eastAsia="Batang"/>
                <w:color w:val="000000"/>
                <w:lang w:eastAsia="fr-FR"/>
              </w:rPr>
            </w:pPr>
            <w:ins w:id="132" w:author="Nokia" w:date="2019-06-24T14:10:00Z">
              <w:r>
                <w:rPr>
                  <w:rFonts w:eastAsia="Batang"/>
                  <w:color w:val="000000"/>
                  <w:lang w:eastAsia="fr-FR"/>
                </w:rPr>
                <w:t>8</w:t>
              </w:r>
            </w:ins>
          </w:p>
        </w:tc>
      </w:tr>
      <w:tr w:rsidR="008B20CE" w14:paraId="20DA8823" w14:textId="77777777" w:rsidTr="005A0282">
        <w:trPr>
          <w:trHeight w:val="47"/>
          <w:jc w:val="center"/>
          <w:ins w:id="133" w:author="Nokia" w:date="2019-06-24T14:10:00Z"/>
        </w:trPr>
        <w:tc>
          <w:tcPr>
            <w:tcW w:w="2195" w:type="dxa"/>
            <w:tcBorders>
              <w:top w:val="single" w:sz="4" w:space="0" w:color="auto"/>
              <w:left w:val="single" w:sz="4" w:space="0" w:color="auto"/>
              <w:bottom w:val="single" w:sz="4" w:space="0" w:color="auto"/>
              <w:right w:val="single" w:sz="4" w:space="0" w:color="auto"/>
            </w:tcBorders>
          </w:tcPr>
          <w:p w14:paraId="59EF1E91" w14:textId="77777777" w:rsidR="008B20CE" w:rsidRDefault="008B20CE" w:rsidP="005A0282">
            <w:pPr>
              <w:pStyle w:val="TAC"/>
              <w:rPr>
                <w:ins w:id="134" w:author="Nokia" w:date="2019-06-24T14:10:00Z"/>
                <w:rFonts w:eastAsia="Batang"/>
                <w:color w:val="000000"/>
                <w:lang w:eastAsia="fr-FR"/>
              </w:rPr>
            </w:pPr>
            <w:ins w:id="135" w:author="Nokia" w:date="2019-06-24T14:10: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45747C8A" w14:textId="77777777" w:rsidR="008B20CE" w:rsidRDefault="008B20CE" w:rsidP="005A0282">
            <w:pPr>
              <w:pStyle w:val="TAC"/>
              <w:rPr>
                <w:ins w:id="136" w:author="Nokia" w:date="2019-06-24T14:10:00Z"/>
                <w:rFonts w:eastAsia="Batang"/>
                <w:color w:val="000000"/>
                <w:lang w:eastAsia="fr-FR"/>
              </w:rPr>
            </w:pPr>
            <w:ins w:id="137" w:author="Nokia" w:date="2019-06-24T14:10:00Z">
              <w:r>
                <w:rPr>
                  <w:rFonts w:eastAsia="Batang"/>
                  <w:color w:val="000000"/>
                  <w:lang w:eastAsia="fr-FR"/>
                </w:rPr>
                <w:t>[12]</w:t>
              </w:r>
            </w:ins>
          </w:p>
        </w:tc>
      </w:tr>
    </w:tbl>
    <w:p w14:paraId="35924F75" w14:textId="27691594" w:rsidR="00BD2DEC" w:rsidRDefault="00BD2DEC">
      <w:pPr>
        <w:rPr>
          <w:ins w:id="138" w:author="Nokia" w:date="2019-06-24T14:18:00Z"/>
          <w:lang w:val="en-AU"/>
        </w:rPr>
      </w:pPr>
    </w:p>
    <w:p w14:paraId="056D9ED5" w14:textId="5BD77670" w:rsidR="002A331A" w:rsidRDefault="002A331A">
      <w:pPr>
        <w:rPr>
          <w:ins w:id="139" w:author="Nokia" w:date="2019-06-24T14:16:00Z"/>
          <w:lang w:val="en-AU"/>
        </w:rPr>
      </w:pPr>
      <w:ins w:id="140" w:author="Nokia" w:date="2019-06-24T14:18:00Z">
        <w:r w:rsidRPr="002A331A">
          <w:rPr>
            <w:highlight w:val="yellow"/>
            <w:lang w:val="en-AU"/>
            <w:rPrChange w:id="141" w:author="Nokia" w:date="2019-06-24T14:18:00Z">
              <w:rPr>
                <w:lang w:val="en-AU"/>
              </w:rPr>
            </w:rPrChange>
          </w:rPr>
          <w:t>*************************</w:t>
        </w:r>
      </w:ins>
    </w:p>
    <w:p w14:paraId="6AF871BE" w14:textId="77777777" w:rsidR="002A331A" w:rsidRPr="009C6C11" w:rsidRDefault="002A331A">
      <w:pPr>
        <w:spacing w:after="0"/>
        <w:rPr>
          <w:ins w:id="142" w:author="Nokia" w:date="2019-06-24T14:16:00Z"/>
          <w:b/>
          <w:lang w:eastAsia="x-none"/>
        </w:rPr>
        <w:pPrChange w:id="143" w:author="Nokia" w:date="2019-06-24T14:17:00Z">
          <w:pPr/>
        </w:pPrChange>
      </w:pPr>
      <w:ins w:id="144" w:author="Nokia" w:date="2019-06-24T14:16:00Z">
        <w:r w:rsidRPr="009C6C11">
          <w:rPr>
            <w:highlight w:val="green"/>
            <w:lang w:eastAsia="x-none"/>
          </w:rPr>
          <w:t>Agreements</w:t>
        </w:r>
        <w:r w:rsidRPr="009C6C11">
          <w:rPr>
            <w:b/>
            <w:lang w:eastAsia="x-none"/>
          </w:rPr>
          <w:t xml:space="preserve">: </w:t>
        </w:r>
        <w:r w:rsidRPr="009C6C11">
          <w:rPr>
            <w:b/>
            <w:highlight w:val="yellow"/>
            <w:lang w:eastAsia="x-none"/>
          </w:rPr>
          <w:t>(RAN1#96)</w:t>
        </w:r>
      </w:ins>
    </w:p>
    <w:p w14:paraId="58307A76" w14:textId="77777777" w:rsidR="002A331A" w:rsidRPr="009C6C11" w:rsidRDefault="002A331A" w:rsidP="002A331A">
      <w:pPr>
        <w:numPr>
          <w:ilvl w:val="0"/>
          <w:numId w:val="3"/>
        </w:numPr>
        <w:spacing w:after="0"/>
        <w:rPr>
          <w:ins w:id="145" w:author="Nokia" w:date="2019-06-24T14:16:00Z"/>
          <w:b/>
          <w:lang w:eastAsia="x-none"/>
        </w:rPr>
      </w:pPr>
      <w:ins w:id="146" w:author="Nokia" w:date="2019-06-24T14:16:00Z">
        <w:r w:rsidRPr="009C6C11">
          <w:rPr>
            <w:lang w:val="en-US"/>
          </w:rPr>
          <w:t xml:space="preserve">At least for the case of lower SCS PDCCH scheduling a higher SCS PDSCH the earliest possible starting point for the PDSCH is defined by the end of the PDCCH + </w:t>
        </w:r>
        <w:r w:rsidRPr="009C6C11">
          <w:rPr>
            <w:lang w:val="en-US"/>
          </w:rPr>
          <w:sym w:font="Symbol" w:char="F044"/>
        </w:r>
      </w:ins>
    </w:p>
    <w:p w14:paraId="2DAC4F28" w14:textId="77777777" w:rsidR="002A331A" w:rsidRPr="002A331A" w:rsidRDefault="002A331A" w:rsidP="00503B8B">
      <w:pPr>
        <w:numPr>
          <w:ilvl w:val="1"/>
          <w:numId w:val="3"/>
        </w:numPr>
        <w:spacing w:after="0"/>
        <w:rPr>
          <w:ins w:id="147" w:author="Nokia" w:date="2019-06-24T14:16:00Z"/>
          <w:lang w:val="en-AU"/>
          <w:rPrChange w:id="148" w:author="Nokia" w:date="2019-06-24T14:16:00Z">
            <w:rPr>
              <w:ins w:id="149" w:author="Nokia" w:date="2019-06-24T14:16:00Z"/>
              <w:lang w:val="en-US"/>
            </w:rPr>
          </w:rPrChange>
        </w:rPr>
      </w:pPr>
      <w:ins w:id="150" w:author="Nokia" w:date="2019-06-24T14:16:00Z">
        <w:r w:rsidRPr="002A331A">
          <w:rPr>
            <w:lang w:val="en-US"/>
          </w:rPr>
          <w:t xml:space="preserve"> </w:t>
        </w:r>
        <w:r w:rsidRPr="009C6C11">
          <w:rPr>
            <w:lang w:val="en-US"/>
          </w:rPr>
          <w:sym w:font="Symbol" w:char="F044"/>
        </w:r>
        <w:r w:rsidRPr="002A331A">
          <w:rPr>
            <w:lang w:val="en-US"/>
          </w:rPr>
          <w:t>&gt;0. Detailed value(s) FFS</w:t>
        </w:r>
      </w:ins>
    </w:p>
    <w:p w14:paraId="2D61AB11" w14:textId="616653DE" w:rsidR="002A331A" w:rsidRPr="002A331A" w:rsidRDefault="002A331A">
      <w:pPr>
        <w:numPr>
          <w:ilvl w:val="1"/>
          <w:numId w:val="3"/>
        </w:numPr>
        <w:spacing w:after="0"/>
        <w:rPr>
          <w:ins w:id="151" w:author="Nokia" w:date="2019-06-24T14:16:00Z"/>
          <w:lang w:val="en-AU"/>
        </w:rPr>
        <w:pPrChange w:id="152" w:author="Nokia" w:date="2019-06-24T14:16:00Z">
          <w:pPr/>
        </w:pPrChange>
      </w:pPr>
      <w:ins w:id="153" w:author="Nokia" w:date="2019-06-24T14:16:00Z">
        <w:r w:rsidRPr="002A331A">
          <w:rPr>
            <w:lang w:val="en-US"/>
          </w:rPr>
          <w:t xml:space="preserve">FFS other factor(s) impacting </w:t>
        </w:r>
        <w:r w:rsidRPr="009C6C11">
          <w:rPr>
            <w:lang w:val="en-US"/>
          </w:rPr>
          <w:sym w:font="Symbol" w:char="F044"/>
        </w:r>
      </w:ins>
    </w:p>
    <w:p w14:paraId="63CA37B7" w14:textId="77777777" w:rsidR="002A331A" w:rsidRPr="002A331A" w:rsidRDefault="002A331A" w:rsidP="002A331A">
      <w:pPr>
        <w:spacing w:after="0"/>
        <w:ind w:left="1440" w:hanging="1440"/>
        <w:rPr>
          <w:ins w:id="154" w:author="Nokia" w:date="2019-06-24T14:16:00Z"/>
          <w:rFonts w:ascii="Times" w:eastAsia="Batang" w:hAnsi="Times"/>
          <w:highlight w:val="green"/>
        </w:rPr>
      </w:pPr>
      <w:ins w:id="155" w:author="Nokia" w:date="2019-06-24T14:16:00Z">
        <w:r w:rsidRPr="002A331A">
          <w:rPr>
            <w:rFonts w:ascii="Times" w:eastAsia="Batang" w:hAnsi="Times"/>
            <w:highlight w:val="green"/>
            <w:lang w:eastAsia="x-none"/>
          </w:rPr>
          <w:t xml:space="preserve">Agreements: </w:t>
        </w:r>
        <w:r w:rsidRPr="002A331A">
          <w:rPr>
            <w:rFonts w:ascii="Times" w:eastAsia="Batang" w:hAnsi="Times"/>
            <w:b/>
            <w:highlight w:val="yellow"/>
            <w:lang w:eastAsia="x-none"/>
          </w:rPr>
          <w:t>(RAN1#96bis)</w:t>
        </w:r>
      </w:ins>
    </w:p>
    <w:p w14:paraId="5FC85F70" w14:textId="77777777" w:rsidR="002A331A" w:rsidRPr="002A331A" w:rsidRDefault="002A331A" w:rsidP="002A331A">
      <w:pPr>
        <w:numPr>
          <w:ilvl w:val="0"/>
          <w:numId w:val="2"/>
        </w:numPr>
        <w:spacing w:after="0"/>
        <w:contextualSpacing/>
        <w:rPr>
          <w:ins w:id="156" w:author="Nokia" w:date="2019-06-24T14:16:00Z"/>
          <w:rFonts w:ascii="Times" w:eastAsia="Batang" w:hAnsi="Times"/>
          <w:lang w:val="en-US" w:eastAsia="x-none"/>
        </w:rPr>
      </w:pPr>
      <w:ins w:id="157" w:author="Nokia" w:date="2019-06-24T14:16:00Z">
        <w:r w:rsidRPr="002A331A">
          <w:rPr>
            <w:rFonts w:ascii="Times" w:eastAsia="Batang" w:hAnsi="Times"/>
            <w:lang w:val="en-US" w:eastAsia="x-none"/>
          </w:rPr>
          <w:t>For case 1-1 scheduling (PDCCH in the beginning of the slot), when a lower SCS PDCCH schedules a higher SCS PDSCH:</w:t>
        </w:r>
      </w:ins>
    </w:p>
    <w:p w14:paraId="04C98748" w14:textId="59C8F2DA" w:rsidR="002A331A" w:rsidRPr="002A331A" w:rsidRDefault="002A331A">
      <w:pPr>
        <w:pStyle w:val="ListParagraph"/>
        <w:numPr>
          <w:ilvl w:val="1"/>
          <w:numId w:val="2"/>
        </w:numPr>
        <w:spacing w:after="0"/>
        <w:rPr>
          <w:ins w:id="158" w:author="Nokia" w:date="2019-06-24T14:17:00Z"/>
          <w:lang w:val="en-AU"/>
          <w:rPrChange w:id="159" w:author="Nokia" w:date="2019-06-24T14:17:00Z">
            <w:rPr>
              <w:ins w:id="160" w:author="Nokia" w:date="2019-06-24T14:17:00Z"/>
              <w:rFonts w:ascii="Times" w:eastAsia="Batang" w:hAnsi="Times"/>
              <w:lang w:val="en-US" w:eastAsia="x-none"/>
            </w:rPr>
          </w:rPrChange>
        </w:rPr>
        <w:pPrChange w:id="161" w:author="Nokia" w:date="2019-06-24T14:17:00Z">
          <w:pPr>
            <w:pStyle w:val="ListParagraph"/>
            <w:numPr>
              <w:ilvl w:val="1"/>
              <w:numId w:val="2"/>
            </w:numPr>
            <w:ind w:left="1440" w:hanging="360"/>
          </w:pPr>
        </w:pPrChange>
      </w:pPr>
      <w:ins w:id="162" w:author="Nokia" w:date="2019-06-24T14:16:00Z">
        <w:r w:rsidRPr="002A331A">
          <w:rPr>
            <w:rFonts w:ascii="Times" w:eastAsia="Batang" w:hAnsi="Times"/>
            <w:lang w:val="en-US" w:eastAsia="x-none"/>
            <w:rPrChange w:id="163" w:author="Nokia" w:date="2019-06-24T14:16:00Z">
              <w:rPr>
                <w:rFonts w:eastAsia="Batang"/>
                <w:lang w:val="en-US"/>
              </w:rPr>
            </w:rPrChange>
          </w:rPr>
          <w:t xml:space="preserve">The </w:t>
        </w:r>
        <w:r w:rsidRPr="002A331A">
          <w:rPr>
            <w:rFonts w:eastAsia="Batang"/>
          </w:rPr>
          <w:sym w:font="Symbol" w:char="F044"/>
        </w:r>
        <w:r w:rsidRPr="002A331A">
          <w:rPr>
            <w:rFonts w:ascii="Times" w:eastAsia="Batang" w:hAnsi="Times"/>
            <w:lang w:val="en-US" w:eastAsia="x-none"/>
            <w:rPrChange w:id="164" w:author="Nokia" w:date="2019-06-24T14:16:00Z">
              <w:rPr>
                <w:rFonts w:eastAsia="Batang"/>
                <w:lang w:val="en-US"/>
              </w:rPr>
            </w:rPrChange>
          </w:rPr>
          <w:t xml:space="preserve"> is determined </w:t>
        </w:r>
        <w:proofErr w:type="gramStart"/>
        <w:r w:rsidRPr="002A331A">
          <w:rPr>
            <w:rFonts w:ascii="Times" w:eastAsia="Batang" w:hAnsi="Times"/>
            <w:lang w:val="en-US" w:eastAsia="x-none"/>
            <w:rPrChange w:id="165" w:author="Nokia" w:date="2019-06-24T14:16:00Z">
              <w:rPr>
                <w:rFonts w:eastAsia="Batang"/>
                <w:lang w:val="en-US"/>
              </w:rPr>
            </w:rPrChange>
          </w:rPr>
          <w:t>a number of</w:t>
        </w:r>
        <w:proofErr w:type="gramEnd"/>
        <w:r w:rsidRPr="002A331A">
          <w:rPr>
            <w:rFonts w:ascii="Times" w:eastAsia="Batang" w:hAnsi="Times"/>
            <w:lang w:val="en-US" w:eastAsia="x-none"/>
            <w:rPrChange w:id="166" w:author="Nokia" w:date="2019-06-24T14:16:00Z">
              <w:rPr>
                <w:rFonts w:eastAsia="Batang"/>
                <w:lang w:val="en-US"/>
              </w:rPr>
            </w:rPrChange>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ins>
    </w:p>
    <w:p w14:paraId="3B380B34" w14:textId="77777777" w:rsidR="002A331A" w:rsidRPr="00E95A26" w:rsidRDefault="002A331A">
      <w:pPr>
        <w:spacing w:after="0"/>
        <w:rPr>
          <w:ins w:id="167" w:author="Nokia" w:date="2019-06-24T14:17:00Z"/>
          <w:b/>
        </w:rPr>
        <w:pPrChange w:id="168" w:author="Nokia" w:date="2019-06-24T14:17:00Z">
          <w:pPr/>
        </w:pPrChange>
      </w:pPr>
      <w:ins w:id="169" w:author="Nokia" w:date="2019-06-24T14:17:00Z">
        <w:r w:rsidRPr="00E95A26">
          <w:rPr>
            <w:highlight w:val="green"/>
          </w:rPr>
          <w:t>Agreements</w:t>
        </w:r>
        <w:r w:rsidRPr="00E95A26">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7012A05B" w14:textId="77777777" w:rsidR="002A331A" w:rsidRPr="00E95A26" w:rsidRDefault="002A331A" w:rsidP="002A331A">
      <w:pPr>
        <w:numPr>
          <w:ilvl w:val="0"/>
          <w:numId w:val="4"/>
        </w:numPr>
        <w:spacing w:after="0"/>
        <w:rPr>
          <w:ins w:id="170" w:author="Nokia" w:date="2019-06-24T14:17:00Z"/>
        </w:rPr>
      </w:pPr>
      <w:ins w:id="171" w:author="Nokia" w:date="2019-06-24T14:17:00Z">
        <w:r w:rsidRPr="00E95A26">
          <w:t xml:space="preserve">Delta-values for lower SCS PDCCH to higher SCS PDSCH case 1-1 scheduling </w:t>
        </w:r>
      </w:ins>
    </w:p>
    <w:p w14:paraId="159EB46E" w14:textId="77777777" w:rsidR="002A331A" w:rsidRPr="00E95A26" w:rsidRDefault="002A331A" w:rsidP="002A331A">
      <w:pPr>
        <w:numPr>
          <w:ilvl w:val="1"/>
          <w:numId w:val="4"/>
        </w:numPr>
        <w:spacing w:after="0"/>
        <w:rPr>
          <w:ins w:id="172" w:author="Nokia" w:date="2019-06-24T14:17:00Z"/>
        </w:rPr>
      </w:pPr>
      <w:ins w:id="173" w:author="Nokia" w:date="2019-06-24T14:17:00Z">
        <w:r w:rsidRPr="00E95A26">
          <w:t>15 kHz:</w:t>
        </w:r>
        <w:r>
          <w:t xml:space="preserve"> </w:t>
        </w:r>
        <w:r w:rsidRPr="00E95A26">
          <w:t>4 symbols</w:t>
        </w:r>
      </w:ins>
    </w:p>
    <w:p w14:paraId="047C8CB2" w14:textId="77777777" w:rsidR="002A331A" w:rsidRPr="00E95A26" w:rsidRDefault="002A331A" w:rsidP="002A331A">
      <w:pPr>
        <w:numPr>
          <w:ilvl w:val="1"/>
          <w:numId w:val="4"/>
        </w:numPr>
        <w:spacing w:after="0"/>
        <w:rPr>
          <w:ins w:id="174" w:author="Nokia" w:date="2019-06-24T14:17:00Z"/>
        </w:rPr>
      </w:pPr>
      <w:ins w:id="175" w:author="Nokia" w:date="2019-06-24T14:17:00Z">
        <w:r w:rsidRPr="00E95A26">
          <w:t>30 kHz: 4 symbols</w:t>
        </w:r>
      </w:ins>
    </w:p>
    <w:p w14:paraId="392E4D00" w14:textId="77777777" w:rsidR="002A331A" w:rsidRPr="00E95A26" w:rsidRDefault="002A331A" w:rsidP="002A331A">
      <w:pPr>
        <w:numPr>
          <w:ilvl w:val="1"/>
          <w:numId w:val="4"/>
        </w:numPr>
        <w:spacing w:after="0"/>
        <w:rPr>
          <w:ins w:id="176" w:author="Nokia" w:date="2019-06-24T14:17:00Z"/>
        </w:rPr>
      </w:pPr>
      <w:ins w:id="177" w:author="Nokia" w:date="2019-06-24T14:17:00Z">
        <w:r w:rsidRPr="00E95A26">
          <w:t>60 kHz: 8 symbols</w:t>
        </w:r>
      </w:ins>
    </w:p>
    <w:p w14:paraId="404CC5A7" w14:textId="77777777" w:rsidR="002A331A" w:rsidRPr="00E95A26" w:rsidRDefault="002A331A" w:rsidP="002A331A">
      <w:pPr>
        <w:numPr>
          <w:ilvl w:val="0"/>
          <w:numId w:val="4"/>
        </w:numPr>
        <w:spacing w:after="0"/>
        <w:rPr>
          <w:ins w:id="178" w:author="Nokia" w:date="2019-06-24T14:17:00Z"/>
        </w:rPr>
      </w:pPr>
      <w:ins w:id="179" w:author="Nokia" w:date="2019-06-24T14:17:00Z">
        <w:r w:rsidRPr="00E95A26">
          <w:t>Case 1-2: use the same delta as the case 1-1 scheduling</w:t>
        </w:r>
      </w:ins>
    </w:p>
    <w:p w14:paraId="5C476A8A" w14:textId="77777777" w:rsidR="002A331A" w:rsidRPr="00E95A26" w:rsidRDefault="002A331A" w:rsidP="002A331A">
      <w:pPr>
        <w:numPr>
          <w:ilvl w:val="1"/>
          <w:numId w:val="4"/>
        </w:numPr>
        <w:spacing w:after="0"/>
        <w:rPr>
          <w:ins w:id="180" w:author="Nokia" w:date="2019-06-24T14:17:00Z"/>
        </w:rPr>
      </w:pPr>
      <w:ins w:id="181" w:author="Nokia" w:date="2019-06-24T14:17:00Z">
        <w:r w:rsidRPr="00E95A26">
          <w:t>With the quantization step</w:t>
        </w:r>
      </w:ins>
    </w:p>
    <w:p w14:paraId="3ACF05ED" w14:textId="77777777" w:rsidR="002A331A" w:rsidRPr="00E95A26" w:rsidRDefault="002A331A" w:rsidP="002A331A">
      <w:pPr>
        <w:numPr>
          <w:ilvl w:val="0"/>
          <w:numId w:val="4"/>
        </w:numPr>
        <w:spacing w:after="0"/>
        <w:rPr>
          <w:ins w:id="182" w:author="Nokia" w:date="2019-06-24T14:17:00Z"/>
        </w:rPr>
      </w:pPr>
      <w:ins w:id="183" w:author="Nokia" w:date="2019-06-24T14:17:00Z">
        <w:r w:rsidRPr="00E95A26">
          <w:t>Case 2:</w:t>
        </w:r>
      </w:ins>
    </w:p>
    <w:p w14:paraId="33232E1D" w14:textId="77777777" w:rsidR="002A331A" w:rsidRPr="00E95A26" w:rsidRDefault="002A331A" w:rsidP="002A331A">
      <w:pPr>
        <w:numPr>
          <w:ilvl w:val="1"/>
          <w:numId w:val="4"/>
        </w:numPr>
        <w:spacing w:after="0"/>
        <w:rPr>
          <w:ins w:id="184" w:author="Nokia" w:date="2019-06-24T14:17:00Z"/>
        </w:rPr>
      </w:pPr>
      <w:ins w:id="185" w:author="Nokia" w:date="2019-06-24T14:17:00Z">
        <w:r w:rsidRPr="00E95A26">
          <w:t>Use the same delta values as the case 1-1 scheduling INCLUDING the quantization step</w:t>
        </w:r>
      </w:ins>
    </w:p>
    <w:p w14:paraId="10007E51" w14:textId="77777777" w:rsidR="002A331A" w:rsidRPr="007B6A15" w:rsidRDefault="002A331A">
      <w:pPr>
        <w:spacing w:after="0"/>
        <w:rPr>
          <w:ins w:id="186" w:author="Nokia" w:date="2019-06-24T14:17:00Z"/>
        </w:rPr>
        <w:pPrChange w:id="187" w:author="Nokia" w:date="2019-06-24T14:18:00Z">
          <w:pPr/>
        </w:pPrChange>
      </w:pPr>
      <w:ins w:id="188" w:author="Nokia" w:date="2019-06-24T14:17:00Z">
        <w:r w:rsidRPr="007B6A15">
          <w:rPr>
            <w:highlight w:val="green"/>
          </w:rPr>
          <w:t>Agreements</w:t>
        </w:r>
        <w:r w:rsidRPr="007B6A15">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15E0135F" w14:textId="7EA3F766" w:rsidR="002A331A" w:rsidRDefault="002A331A">
      <w:pPr>
        <w:numPr>
          <w:ilvl w:val="0"/>
          <w:numId w:val="5"/>
        </w:numPr>
        <w:spacing w:after="0"/>
        <w:rPr>
          <w:ins w:id="189" w:author="Nokia" w:date="2019-06-24T14:17:00Z"/>
        </w:rPr>
        <w:pPrChange w:id="190" w:author="Nokia" w:date="2019-06-24T14:18:00Z">
          <w:pPr/>
        </w:pPrChange>
      </w:pPr>
      <w:ins w:id="191" w:author="Nokia" w:date="2019-06-24T14:17:00Z">
        <w:r w:rsidRPr="007B6A15">
          <w:t>For the case of higher SCS PDCCH scheduling lower SCS PDSCH, for the scheduling timing, use the same definition as with lower SCS PDCCH scheduling higher SCS PDSCH scheduling, without quantization to the next PDSCH slot</w:t>
        </w:r>
      </w:ins>
    </w:p>
    <w:p w14:paraId="5053ED51" w14:textId="77777777" w:rsidR="002A331A" w:rsidRPr="00DF73F0" w:rsidRDefault="002A331A">
      <w:pPr>
        <w:spacing w:after="0"/>
        <w:rPr>
          <w:ins w:id="192" w:author="Nokia" w:date="2019-06-24T14:17:00Z"/>
        </w:rPr>
        <w:pPrChange w:id="193" w:author="Nokia" w:date="2019-06-24T14:18:00Z">
          <w:pPr/>
        </w:pPrChange>
      </w:pPr>
      <w:ins w:id="194" w:author="Nokia" w:date="2019-06-24T14:17:00Z">
        <w:r w:rsidRPr="00DF73F0">
          <w:rPr>
            <w:highlight w:val="green"/>
          </w:rPr>
          <w:t>Agreements</w:t>
        </w:r>
        <w:r w:rsidRPr="00DF73F0">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0D197BED" w14:textId="65772D78" w:rsidR="002A331A" w:rsidRPr="002A331A" w:rsidRDefault="002A331A" w:rsidP="002A331A">
      <w:pPr>
        <w:pStyle w:val="ListParagraph"/>
        <w:numPr>
          <w:ilvl w:val="0"/>
          <w:numId w:val="2"/>
        </w:numPr>
        <w:rPr>
          <w:ins w:id="195" w:author="Nokia" w:date="2019-06-24T14:18:00Z"/>
          <w:rPrChange w:id="196" w:author="Nokia" w:date="2019-06-24T14:18:00Z">
            <w:rPr>
              <w:ins w:id="197" w:author="Nokia" w:date="2019-06-24T14:18:00Z"/>
              <w:lang w:val="en-US"/>
            </w:rPr>
          </w:rPrChange>
        </w:rPr>
      </w:pPr>
      <w:ins w:id="198" w:author="Nokia" w:date="2019-06-24T14:17:00Z">
        <w:r w:rsidRPr="002A331A">
          <w:rPr>
            <w:lang w:val="en-US"/>
          </w:rPr>
          <w:t>For high-SCS to low-SCS scheduling, the delta for 120 kHz SCS PDCCH: [12] symbols</w:t>
        </w:r>
      </w:ins>
    </w:p>
    <w:p w14:paraId="5EA6E63C" w14:textId="27C2BAB7" w:rsidR="002A331A" w:rsidRPr="002A331A" w:rsidRDefault="002A331A">
      <w:pPr>
        <w:rPr>
          <w:lang w:val="en-AU"/>
        </w:rPr>
      </w:pPr>
      <w:ins w:id="199" w:author="Nokia" w:date="2019-06-24T14:18:00Z">
        <w:r w:rsidRPr="005A0282">
          <w:rPr>
            <w:highlight w:val="yellow"/>
            <w:lang w:val="en-AU"/>
          </w:rPr>
          <w:t>*************************</w:t>
        </w:r>
      </w:ins>
    </w:p>
    <w:sectPr w:rsidR="002A331A" w:rsidRPr="002A331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3CE3E" w14:textId="77777777" w:rsidR="00D73BF8" w:rsidRDefault="00D73BF8">
      <w:r>
        <w:separator/>
      </w:r>
    </w:p>
  </w:endnote>
  <w:endnote w:type="continuationSeparator" w:id="0">
    <w:p w14:paraId="13E6728F" w14:textId="77777777" w:rsidR="00D73BF8" w:rsidRDefault="00D7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AF791D" w:rsidRDefault="00AF7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AF791D" w:rsidRDefault="00AF7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AF791D" w:rsidRDefault="00AF7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E6A34" w14:textId="77777777" w:rsidR="00D73BF8" w:rsidRDefault="00D73BF8">
      <w:r>
        <w:separator/>
      </w:r>
    </w:p>
  </w:footnote>
  <w:footnote w:type="continuationSeparator" w:id="0">
    <w:p w14:paraId="7A6A38BE" w14:textId="77777777" w:rsidR="00D73BF8" w:rsidRDefault="00D73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AF791D" w:rsidRDefault="00AF7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AF791D" w:rsidRDefault="00AF7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AF791D" w:rsidRDefault="00AF7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AF791D" w:rsidRDefault="00AF79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AF791D" w:rsidRDefault="00AF79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AF791D" w:rsidRDefault="00AF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2"/>
  </w:num>
  <w:num w:numId="5">
    <w:abstractNumId w:val="7"/>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5"/>
    <w:rsid w:val="00022E4A"/>
    <w:rsid w:val="00026072"/>
    <w:rsid w:val="0002710A"/>
    <w:rsid w:val="00042D7A"/>
    <w:rsid w:val="0004342B"/>
    <w:rsid w:val="000A6394"/>
    <w:rsid w:val="000B7FED"/>
    <w:rsid w:val="000C038A"/>
    <w:rsid w:val="000C6598"/>
    <w:rsid w:val="000F48C4"/>
    <w:rsid w:val="00145D43"/>
    <w:rsid w:val="00165679"/>
    <w:rsid w:val="00182857"/>
    <w:rsid w:val="00182EC5"/>
    <w:rsid w:val="00192C46"/>
    <w:rsid w:val="001A08B3"/>
    <w:rsid w:val="001A7B60"/>
    <w:rsid w:val="001B52F0"/>
    <w:rsid w:val="001B7A65"/>
    <w:rsid w:val="001E41F3"/>
    <w:rsid w:val="0026004D"/>
    <w:rsid w:val="002640DD"/>
    <w:rsid w:val="00275D12"/>
    <w:rsid w:val="00284FEB"/>
    <w:rsid w:val="002860C4"/>
    <w:rsid w:val="002A331A"/>
    <w:rsid w:val="002B5741"/>
    <w:rsid w:val="00305409"/>
    <w:rsid w:val="00312E61"/>
    <w:rsid w:val="003609EF"/>
    <w:rsid w:val="0036231A"/>
    <w:rsid w:val="00374DD4"/>
    <w:rsid w:val="003770C4"/>
    <w:rsid w:val="00386BEC"/>
    <w:rsid w:val="003D4A40"/>
    <w:rsid w:val="003E1A36"/>
    <w:rsid w:val="003F007E"/>
    <w:rsid w:val="00410371"/>
    <w:rsid w:val="004242F1"/>
    <w:rsid w:val="004A5B7F"/>
    <w:rsid w:val="004B75B7"/>
    <w:rsid w:val="004D775D"/>
    <w:rsid w:val="004E4C46"/>
    <w:rsid w:val="00501C13"/>
    <w:rsid w:val="0051580D"/>
    <w:rsid w:val="00547111"/>
    <w:rsid w:val="00592D74"/>
    <w:rsid w:val="005E2C44"/>
    <w:rsid w:val="00621188"/>
    <w:rsid w:val="006257ED"/>
    <w:rsid w:val="00695808"/>
    <w:rsid w:val="006B46FB"/>
    <w:rsid w:val="006E21FB"/>
    <w:rsid w:val="006E6CF7"/>
    <w:rsid w:val="006F2EAB"/>
    <w:rsid w:val="00792342"/>
    <w:rsid w:val="007977A8"/>
    <w:rsid w:val="007B512A"/>
    <w:rsid w:val="007C2097"/>
    <w:rsid w:val="007D6A07"/>
    <w:rsid w:val="007F7259"/>
    <w:rsid w:val="008040A8"/>
    <w:rsid w:val="00804659"/>
    <w:rsid w:val="008279FA"/>
    <w:rsid w:val="008626E7"/>
    <w:rsid w:val="00864E8F"/>
    <w:rsid w:val="00870EE7"/>
    <w:rsid w:val="00873565"/>
    <w:rsid w:val="008863B9"/>
    <w:rsid w:val="008A45A6"/>
    <w:rsid w:val="008B20CE"/>
    <w:rsid w:val="008C24CD"/>
    <w:rsid w:val="008D1C06"/>
    <w:rsid w:val="008D401C"/>
    <w:rsid w:val="008D4D5A"/>
    <w:rsid w:val="008F686C"/>
    <w:rsid w:val="009148DE"/>
    <w:rsid w:val="00941E30"/>
    <w:rsid w:val="00961DC4"/>
    <w:rsid w:val="009777D9"/>
    <w:rsid w:val="00991B88"/>
    <w:rsid w:val="009A5753"/>
    <w:rsid w:val="009A579D"/>
    <w:rsid w:val="009E3297"/>
    <w:rsid w:val="009F64BA"/>
    <w:rsid w:val="009F734F"/>
    <w:rsid w:val="00A04DED"/>
    <w:rsid w:val="00A246B6"/>
    <w:rsid w:val="00A47E70"/>
    <w:rsid w:val="00A50CF0"/>
    <w:rsid w:val="00A6439C"/>
    <w:rsid w:val="00A66F42"/>
    <w:rsid w:val="00A7671C"/>
    <w:rsid w:val="00A76821"/>
    <w:rsid w:val="00A77582"/>
    <w:rsid w:val="00AA2CBC"/>
    <w:rsid w:val="00AB40ED"/>
    <w:rsid w:val="00AC5820"/>
    <w:rsid w:val="00AD1CD8"/>
    <w:rsid w:val="00AF791D"/>
    <w:rsid w:val="00B21BD0"/>
    <w:rsid w:val="00B258BB"/>
    <w:rsid w:val="00B65480"/>
    <w:rsid w:val="00B67B97"/>
    <w:rsid w:val="00B84126"/>
    <w:rsid w:val="00B957FC"/>
    <w:rsid w:val="00B968C8"/>
    <w:rsid w:val="00BA3EC5"/>
    <w:rsid w:val="00BA51D9"/>
    <w:rsid w:val="00BB5DFC"/>
    <w:rsid w:val="00BC478C"/>
    <w:rsid w:val="00BD279D"/>
    <w:rsid w:val="00BD2DEC"/>
    <w:rsid w:val="00BD6BB8"/>
    <w:rsid w:val="00BD7713"/>
    <w:rsid w:val="00BF0853"/>
    <w:rsid w:val="00C02894"/>
    <w:rsid w:val="00C66BA2"/>
    <w:rsid w:val="00C6744C"/>
    <w:rsid w:val="00C95985"/>
    <w:rsid w:val="00CC5026"/>
    <w:rsid w:val="00CC68D0"/>
    <w:rsid w:val="00D03F9A"/>
    <w:rsid w:val="00D06D51"/>
    <w:rsid w:val="00D24991"/>
    <w:rsid w:val="00D50255"/>
    <w:rsid w:val="00D66520"/>
    <w:rsid w:val="00D73BF8"/>
    <w:rsid w:val="00D8404A"/>
    <w:rsid w:val="00DD760B"/>
    <w:rsid w:val="00DE34CF"/>
    <w:rsid w:val="00E13F3D"/>
    <w:rsid w:val="00E34898"/>
    <w:rsid w:val="00E92F84"/>
    <w:rsid w:val="00EA519F"/>
    <w:rsid w:val="00EB09B7"/>
    <w:rsid w:val="00EB2C56"/>
    <w:rsid w:val="00ED5EE0"/>
    <w:rsid w:val="00ED78C3"/>
    <w:rsid w:val="00EE56A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611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A6439C"/>
    <w:rPr>
      <w:rFonts w:ascii="Arial" w:hAnsi="Arial"/>
      <w:sz w:val="32"/>
      <w:lang w:val="en-GB" w:eastAsia="en-US"/>
    </w:rPr>
  </w:style>
  <w:style w:type="character" w:customStyle="1" w:styleId="TACChar">
    <w:name w:val="TAC Char"/>
    <w:link w:val="TAC"/>
    <w:locked/>
    <w:rsid w:val="00804659"/>
    <w:rPr>
      <w:rFonts w:ascii="Arial" w:hAnsi="Arial"/>
      <w:sz w:val="18"/>
      <w:lang w:val="en-GB" w:eastAsia="en-US"/>
    </w:rPr>
  </w:style>
  <w:style w:type="character" w:customStyle="1" w:styleId="THChar">
    <w:name w:val="TH Char"/>
    <w:link w:val="TH"/>
    <w:locked/>
    <w:rsid w:val="00804659"/>
    <w:rPr>
      <w:rFonts w:ascii="Arial" w:hAnsi="Arial"/>
      <w:b/>
      <w:lang w:val="en-GB" w:eastAsia="en-US"/>
    </w:rPr>
  </w:style>
  <w:style w:type="character" w:customStyle="1" w:styleId="B1Zchn">
    <w:name w:val="B1 Zchn"/>
    <w:link w:val="B1"/>
    <w:qFormat/>
    <w:locked/>
    <w:rsid w:val="00804659"/>
    <w:rPr>
      <w:rFonts w:ascii="Times New Roman" w:hAnsi="Times New Roman"/>
      <w:lang w:val="en-GB" w:eastAsia="en-US"/>
    </w:rPr>
  </w:style>
  <w:style w:type="character" w:customStyle="1" w:styleId="B2Char">
    <w:name w:val="B2 Char"/>
    <w:link w:val="B2"/>
    <w:qFormat/>
    <w:locked/>
    <w:rsid w:val="00804659"/>
    <w:rPr>
      <w:rFonts w:ascii="Times New Roman" w:hAnsi="Times New Roman"/>
      <w:lang w:val="en-GB" w:eastAsia="en-US"/>
    </w:rPr>
  </w:style>
  <w:style w:type="character" w:customStyle="1" w:styleId="B3Char">
    <w:name w:val="B3 Char"/>
    <w:link w:val="B3"/>
    <w:locked/>
    <w:rsid w:val="00804659"/>
    <w:rPr>
      <w:rFonts w:ascii="Times New Roman" w:hAnsi="Times New Roman"/>
      <w:lang w:val="en-GB" w:eastAsia="en-US"/>
    </w:rPr>
  </w:style>
  <w:style w:type="character" w:customStyle="1" w:styleId="TAHCar">
    <w:name w:val="TAH Car"/>
    <w:link w:val="TAH"/>
    <w:locked/>
    <w:rsid w:val="00804659"/>
    <w:rPr>
      <w:rFonts w:ascii="Arial" w:hAnsi="Arial"/>
      <w:b/>
      <w:sz w:val="18"/>
      <w:lang w:val="en-GB" w:eastAsia="en-US"/>
    </w:rPr>
  </w:style>
  <w:style w:type="paragraph" w:styleId="Revision">
    <w:name w:val="Revision"/>
    <w:hidden/>
    <w:uiPriority w:val="99"/>
    <w:semiHidden/>
    <w:rsid w:val="00C6744C"/>
    <w:rPr>
      <w:rFonts w:ascii="Times New Roman" w:hAnsi="Times New Roman"/>
      <w:lang w:val="en-GB" w:eastAsia="en-US"/>
    </w:rPr>
  </w:style>
  <w:style w:type="paragraph" w:styleId="ListParagraph">
    <w:name w:val="List Paragraph"/>
    <w:basedOn w:val="Normal"/>
    <w:uiPriority w:val="34"/>
    <w:qFormat/>
    <w:rsid w:val="002A33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10225">
      <w:bodyDiv w:val="1"/>
      <w:marLeft w:val="0"/>
      <w:marRight w:val="0"/>
      <w:marTop w:val="0"/>
      <w:marBottom w:val="0"/>
      <w:divBdr>
        <w:top w:val="none" w:sz="0" w:space="0" w:color="auto"/>
        <w:left w:val="none" w:sz="0" w:space="0" w:color="auto"/>
        <w:bottom w:val="none" w:sz="0" w:space="0" w:color="auto"/>
        <w:right w:val="none" w:sz="0" w:space="0" w:color="auto"/>
      </w:divBdr>
    </w:div>
    <w:div w:id="1159420556">
      <w:bodyDiv w:val="1"/>
      <w:marLeft w:val="0"/>
      <w:marRight w:val="0"/>
      <w:marTop w:val="0"/>
      <w:marBottom w:val="0"/>
      <w:divBdr>
        <w:top w:val="none" w:sz="0" w:space="0" w:color="auto"/>
        <w:left w:val="none" w:sz="0" w:space="0" w:color="auto"/>
        <w:bottom w:val="none" w:sz="0" w:space="0" w:color="auto"/>
        <w:right w:val="none" w:sz="0" w:space="0" w:color="auto"/>
      </w:divBdr>
    </w:div>
    <w:div w:id="1203251020">
      <w:bodyDiv w:val="1"/>
      <w:marLeft w:val="0"/>
      <w:marRight w:val="0"/>
      <w:marTop w:val="0"/>
      <w:marBottom w:val="0"/>
      <w:divBdr>
        <w:top w:val="none" w:sz="0" w:space="0" w:color="auto"/>
        <w:left w:val="none" w:sz="0" w:space="0" w:color="auto"/>
        <w:bottom w:val="none" w:sz="0" w:space="0" w:color="auto"/>
        <w:right w:val="none" w:sz="0" w:space="0" w:color="auto"/>
      </w:divBdr>
    </w:div>
    <w:div w:id="130011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5AIRPNAIUNRU-1830940522-6267</_dlc_DocId>
    <_dlc_DocIdUrl xmlns="71c5aaf6-e6ce-465b-b873-5148d2a4c105">
      <Url>https://nokia.sharepoint.com/sites/c5g/5gradio/_layouts/15/DocIdRedir.aspx?ID=5AIRPNAIUNRU-1830940522-6267</Url>
      <Description>5AIRPNAIUNRU-1830940522-6267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2.xml><?xml version="1.0" encoding="utf-8"?>
<ds:datastoreItem xmlns:ds="http://schemas.openxmlformats.org/officeDocument/2006/customXml" ds:itemID="{D9C67046-A29C-4EBC-BF03-F8D5BEE7AD7C}">
  <ds:schemaRefs>
    <ds:schemaRef ds:uri="71c5aaf6-e6ce-465b-b873-5148d2a4c105"/>
    <ds:schemaRef ds:uri="95d2e41d-1f11-4347-bb1c-11d6a32975dd"/>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ebabf6ce-2443-438c-9946-ecc878e7654a"/>
    <ds:schemaRef ds:uri="http://purl.org/dc/dcmitype/"/>
  </ds:schemaRefs>
</ds:datastoreItem>
</file>

<file path=customXml/itemProps3.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5.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6.xml><?xml version="1.0" encoding="utf-8"?>
<ds:datastoreItem xmlns:ds="http://schemas.openxmlformats.org/officeDocument/2006/customXml" ds:itemID="{15800616-4807-46AB-B1D5-814D6B1DA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2530</Words>
  <Characters>13895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2019-10-04T08:59:00Z</dcterms:created>
  <dcterms:modified xsi:type="dcterms:W3CDTF">2019-10-04T10:00:00Z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acf17b65-0bba-45f6-a25b-9732214fcf82</vt:lpwstr>
  </property>
</Properties>
</file>